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82473550"/>
    <w:p w14:paraId="16CF5BAB" w14:textId="77777777" w:rsidR="0029328D" w:rsidRPr="00B45C6B" w:rsidRDefault="0029328D" w:rsidP="0029328D">
      <w:pPr>
        <w:spacing w:after="0" w:line="276" w:lineRule="auto"/>
        <w:jc w:val="center"/>
        <w:rPr>
          <w:rFonts w:cs="Arial"/>
          <w:noProof/>
          <w:color w:val="000000"/>
          <w:lang w:eastAsia="pt-BR"/>
        </w:rPr>
      </w:pPr>
      <w:r w:rsidRPr="00B45C6B">
        <w:rPr>
          <w:rFonts w:cs="Arial"/>
          <w:b/>
          <w:noProof/>
          <w:color w:val="000000"/>
          <w:lang w:eastAsia="pt-BR"/>
        </w:rPr>
        <w:object w:dxaOrig="870" w:dyaOrig="930" w14:anchorId="62D4B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55.25pt" o:ole="" fillcolor="window">
            <v:imagedata r:id="rId11" o:title=""/>
          </v:shape>
          <o:OLEObject Type="Embed" ProgID="MSDraw" ShapeID="_x0000_i1025" DrawAspect="Content" ObjectID="_1768027635" r:id="rId12">
            <o:FieldCodes>\* MERGEFORMAT</o:FieldCodes>
          </o:OLEObject>
        </w:object>
      </w:r>
    </w:p>
    <w:p w14:paraId="2BFC5F14" w14:textId="77777777" w:rsidR="0029328D" w:rsidRPr="00B45C6B" w:rsidRDefault="0029328D" w:rsidP="0029328D">
      <w:pPr>
        <w:spacing w:after="0" w:line="276" w:lineRule="auto"/>
        <w:jc w:val="center"/>
        <w:rPr>
          <w:rFonts w:cs="Arial"/>
          <w:b/>
          <w:noProof/>
          <w:color w:val="000000"/>
          <w:lang w:eastAsia="pt-BR"/>
        </w:rPr>
      </w:pPr>
      <w:r w:rsidRPr="00B45C6B">
        <w:rPr>
          <w:rFonts w:cs="Arial"/>
          <w:b/>
          <w:noProof/>
          <w:color w:val="000000"/>
          <w:lang w:eastAsia="pt-BR"/>
        </w:rPr>
        <w:t>MINISTÉRIO DA DEFESA</w:t>
      </w:r>
    </w:p>
    <w:p w14:paraId="0BD83F56" w14:textId="77777777" w:rsidR="0029328D" w:rsidRPr="00B45C6B" w:rsidRDefault="0029328D" w:rsidP="0029328D">
      <w:pPr>
        <w:spacing w:after="0" w:line="276" w:lineRule="auto"/>
        <w:jc w:val="center"/>
        <w:rPr>
          <w:rFonts w:cs="Arial"/>
          <w:b/>
          <w:noProof/>
          <w:color w:val="000000"/>
          <w:lang w:eastAsia="pt-BR"/>
        </w:rPr>
      </w:pPr>
      <w:r w:rsidRPr="00B45C6B">
        <w:rPr>
          <w:rFonts w:cs="Arial"/>
          <w:b/>
          <w:noProof/>
          <w:color w:val="000000"/>
          <w:lang w:eastAsia="pt-BR"/>
        </w:rPr>
        <w:t>EXÉRCITO BRASILEIRO</w:t>
      </w:r>
    </w:p>
    <w:p w14:paraId="02027B25" w14:textId="77777777" w:rsidR="0029328D" w:rsidRPr="00B45C6B" w:rsidRDefault="0029328D" w:rsidP="0029328D">
      <w:pPr>
        <w:spacing w:after="0" w:line="276" w:lineRule="auto"/>
        <w:jc w:val="center"/>
        <w:rPr>
          <w:rFonts w:cs="Arial"/>
          <w:b/>
          <w:noProof/>
          <w:color w:val="000000"/>
          <w:lang w:eastAsia="pt-BR"/>
        </w:rPr>
      </w:pPr>
      <w:r w:rsidRPr="00B45C6B">
        <w:rPr>
          <w:rFonts w:cs="Arial"/>
          <w:b/>
          <w:noProof/>
          <w:color w:val="000000"/>
          <w:lang w:eastAsia="pt-BR"/>
        </w:rPr>
        <w:t>CML            -          1ª RM</w:t>
      </w:r>
    </w:p>
    <w:p w14:paraId="343AF70F" w14:textId="77777777" w:rsidR="0029328D" w:rsidRPr="00B45C6B" w:rsidRDefault="0029328D" w:rsidP="0029328D">
      <w:pPr>
        <w:spacing w:after="0" w:line="276" w:lineRule="auto"/>
        <w:jc w:val="center"/>
        <w:rPr>
          <w:rFonts w:cs="Arial"/>
          <w:b/>
          <w:noProof/>
          <w:color w:val="000000"/>
          <w:lang w:eastAsia="pt-BR"/>
        </w:rPr>
      </w:pPr>
      <w:r w:rsidRPr="00B45C6B">
        <w:rPr>
          <w:rFonts w:cs="Arial"/>
          <w:b/>
          <w:noProof/>
          <w:color w:val="000000"/>
          <w:u w:val="single"/>
          <w:lang w:eastAsia="pt-BR"/>
        </w:rPr>
        <w:t>POLICLÍNICA MILITAR DO RIO DE JANEIRO</w:t>
      </w:r>
      <w:r w:rsidRPr="00B45C6B">
        <w:rPr>
          <w:rFonts w:cs="Arial"/>
          <w:b/>
          <w:noProof/>
          <w:color w:val="000000"/>
          <w:u w:val="single"/>
          <w:lang w:eastAsia="pt-BR"/>
        </w:rPr>
        <w:br/>
      </w:r>
      <w:r w:rsidRPr="00B45C6B">
        <w:rPr>
          <w:rFonts w:cs="Arial"/>
          <w:b/>
          <w:noProof/>
          <w:color w:val="000000"/>
          <w:lang w:eastAsia="pt-BR"/>
        </w:rPr>
        <w:t>(PoMil/1909)</w:t>
      </w:r>
    </w:p>
    <w:p w14:paraId="5524D244" w14:textId="77777777" w:rsidR="0029328D" w:rsidRPr="00B45C6B" w:rsidRDefault="0029328D" w:rsidP="0029328D">
      <w:pPr>
        <w:spacing w:after="0" w:line="276" w:lineRule="auto"/>
        <w:jc w:val="center"/>
        <w:rPr>
          <w:rFonts w:cs="Arial"/>
          <w:b/>
          <w:bCs/>
          <w:iCs/>
          <w:noProof/>
          <w:color w:val="000000"/>
          <w:lang w:eastAsia="pt-BR"/>
        </w:rPr>
      </w:pPr>
    </w:p>
    <w:p w14:paraId="00A3670E" w14:textId="162753F2" w:rsidR="0029328D" w:rsidRPr="00B45C6B" w:rsidRDefault="0029328D" w:rsidP="0029328D">
      <w:pPr>
        <w:spacing w:after="0" w:line="276" w:lineRule="auto"/>
        <w:jc w:val="center"/>
        <w:rPr>
          <w:rFonts w:cs="Arial"/>
          <w:b/>
          <w:noProof/>
          <w:color w:val="000000"/>
          <w:lang w:eastAsia="pt-BR"/>
        </w:rPr>
      </w:pPr>
      <w:r w:rsidRPr="00B45C6B">
        <w:rPr>
          <w:rFonts w:cs="Arial"/>
          <w:b/>
          <w:noProof/>
          <w:color w:val="000000"/>
          <w:lang w:eastAsia="pt-BR"/>
        </w:rPr>
        <w:t>ANEXO II – TERMO DE REFERÊNCIA</w:t>
      </w:r>
    </w:p>
    <w:p w14:paraId="1A2CBA36" w14:textId="77777777" w:rsidR="0029328D" w:rsidRPr="00B45C6B" w:rsidRDefault="0029328D" w:rsidP="0029328D">
      <w:pPr>
        <w:spacing w:after="0" w:line="276" w:lineRule="auto"/>
        <w:jc w:val="center"/>
        <w:rPr>
          <w:rFonts w:cs="Arial"/>
          <w:b/>
          <w:noProof/>
          <w:color w:val="000000"/>
          <w:lang w:eastAsia="pt-BR"/>
        </w:rPr>
      </w:pPr>
    </w:p>
    <w:p w14:paraId="549CE7E6" w14:textId="44DBA485" w:rsidR="0029328D" w:rsidRPr="00B45C6B" w:rsidRDefault="0029328D" w:rsidP="0029328D">
      <w:pPr>
        <w:spacing w:after="0" w:line="276" w:lineRule="auto"/>
        <w:jc w:val="center"/>
        <w:rPr>
          <w:rFonts w:cs="Arial"/>
          <w:b/>
          <w:noProof/>
          <w:color w:val="000000"/>
          <w:lang w:eastAsia="pt-BR"/>
        </w:rPr>
      </w:pPr>
      <w:r w:rsidRPr="00B45C6B">
        <w:rPr>
          <w:rFonts w:cs="Arial"/>
          <w:b/>
          <w:noProof/>
          <w:color w:val="000000"/>
          <w:lang w:eastAsia="pt-BR"/>
        </w:rPr>
        <w:t>NUP</w:t>
      </w:r>
      <w:r w:rsidR="0075124B" w:rsidRPr="00B45C6B">
        <w:rPr>
          <w:rFonts w:cs="Arial"/>
          <w:b/>
          <w:noProof/>
          <w:color w:val="000000"/>
          <w:lang w:eastAsia="pt-BR"/>
        </w:rPr>
        <w:t>:</w:t>
      </w:r>
      <w:r w:rsidRPr="00B45C6B">
        <w:rPr>
          <w:rFonts w:cs="Arial"/>
          <w:b/>
          <w:noProof/>
          <w:color w:val="000000"/>
          <w:lang w:eastAsia="pt-BR"/>
        </w:rPr>
        <w:t xml:space="preserve">  </w:t>
      </w:r>
      <w:r w:rsidR="007D7579" w:rsidRPr="007D7579">
        <w:rPr>
          <w:rFonts w:cs="Arial"/>
          <w:b/>
          <w:noProof/>
          <w:color w:val="000000"/>
          <w:lang w:eastAsia="pt-BR"/>
        </w:rPr>
        <w:t>64660.000379/2024-42</w:t>
      </w:r>
    </w:p>
    <w:p w14:paraId="5D27CA25" w14:textId="6AD479E5" w:rsidR="00FE71E3" w:rsidRPr="00B45C6B" w:rsidRDefault="009416DA" w:rsidP="00285C51">
      <w:pPr>
        <w:pStyle w:val="Nivel1"/>
        <w:rPr>
          <w:rFonts w:asciiTheme="minorHAnsi" w:hAnsiTheme="minorHAnsi"/>
          <w:sz w:val="22"/>
          <w:szCs w:val="22"/>
        </w:rPr>
      </w:pPr>
      <w:bookmarkStart w:id="1" w:name="_Hlk82471863"/>
      <w:r w:rsidRPr="00B45C6B">
        <w:rPr>
          <w:rFonts w:asciiTheme="minorHAnsi" w:hAnsiTheme="minorHAnsi"/>
          <w:sz w:val="22"/>
          <w:szCs w:val="22"/>
        </w:rPr>
        <w:t>DAS CONDIÇÕES GERAIS DA CONTRATAÇÃO</w:t>
      </w:r>
    </w:p>
    <w:p w14:paraId="1758ECD7" w14:textId="3661BD0D" w:rsidR="00A45C14" w:rsidRPr="00B45C6B" w:rsidRDefault="00C443CF" w:rsidP="0094382D">
      <w:pPr>
        <w:pStyle w:val="PargrafodaLista"/>
        <w:numPr>
          <w:ilvl w:val="1"/>
          <w:numId w:val="19"/>
        </w:numPr>
        <w:spacing w:after="0" w:line="276" w:lineRule="auto"/>
        <w:jc w:val="both"/>
        <w:rPr>
          <w:rFonts w:cs="Arial"/>
          <w:b/>
          <w:iCs/>
        </w:rPr>
      </w:pPr>
      <w:r w:rsidRPr="00B45C6B">
        <w:rPr>
          <w:rFonts w:cs="Arial"/>
          <w:iCs/>
        </w:rPr>
        <w:t>Contratação</w:t>
      </w:r>
      <w:r w:rsidR="00FE71E3" w:rsidRPr="00B45C6B">
        <w:rPr>
          <w:rFonts w:cs="Arial"/>
          <w:iCs/>
        </w:rPr>
        <w:t xml:space="preserve"> </w:t>
      </w:r>
      <w:r w:rsidR="0029328D" w:rsidRPr="00B45C6B">
        <w:rPr>
          <w:rFonts w:cs="Arial"/>
          <w:iCs/>
        </w:rPr>
        <w:t xml:space="preserve">do serviço de </w:t>
      </w:r>
      <w:r w:rsidR="007D7579">
        <w:rPr>
          <w:rFonts w:cs="Arial"/>
          <w:iCs/>
        </w:rPr>
        <w:t>confecção e instalação de escadas tipo marinheiro</w:t>
      </w:r>
      <w:r w:rsidR="00FE71E3" w:rsidRPr="00B45C6B">
        <w:rPr>
          <w:rFonts w:cs="Arial"/>
          <w:b/>
          <w:iCs/>
        </w:rPr>
        <w:t>,</w:t>
      </w:r>
      <w:r w:rsidR="00FE71E3" w:rsidRPr="00B45C6B">
        <w:rPr>
          <w:rFonts w:cs="Arial"/>
          <w:iCs/>
        </w:rPr>
        <w:t xml:space="preserve"> </w:t>
      </w:r>
      <w:r w:rsidR="00146831" w:rsidRPr="00B45C6B">
        <w:rPr>
          <w:rFonts w:cs="Arial"/>
          <w:iCs/>
        </w:rPr>
        <w:t xml:space="preserve">nos termos da tabela abaixo, </w:t>
      </w:r>
      <w:r w:rsidR="00FE71E3" w:rsidRPr="00B45C6B">
        <w:rPr>
          <w:rFonts w:cs="Arial"/>
          <w:iCs/>
        </w:rPr>
        <w:t>conforme condições e exigências estabelecidas neste instrumento</w:t>
      </w:r>
      <w:r w:rsidR="00146831" w:rsidRPr="00B45C6B">
        <w:rPr>
          <w:rFonts w:cs="Arial"/>
          <w:iCs/>
        </w:rPr>
        <w:t>.</w:t>
      </w:r>
    </w:p>
    <w:p w14:paraId="1AF66A12" w14:textId="77777777" w:rsidR="00C443CF" w:rsidRPr="00B45C6B" w:rsidRDefault="00C443CF" w:rsidP="00C443CF">
      <w:pPr>
        <w:pStyle w:val="PargrafodaLista"/>
        <w:spacing w:after="0" w:line="276" w:lineRule="auto"/>
        <w:ind w:left="858"/>
        <w:jc w:val="both"/>
        <w:rPr>
          <w:rFonts w:cs="Arial"/>
          <w:b/>
          <w:iCs/>
        </w:rPr>
      </w:pP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694"/>
        <w:gridCol w:w="1134"/>
        <w:gridCol w:w="1134"/>
        <w:gridCol w:w="992"/>
        <w:gridCol w:w="1276"/>
        <w:gridCol w:w="1275"/>
      </w:tblGrid>
      <w:tr w:rsidR="00FB4E6C" w:rsidRPr="00B45C6B" w14:paraId="1D3CF52B" w14:textId="6C0C0533" w:rsidTr="0029328D">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982A808" w14:textId="77777777" w:rsidR="00FB4E6C" w:rsidRPr="00B45C6B" w:rsidRDefault="00FB4E6C" w:rsidP="00954FD6">
            <w:pPr>
              <w:widowControl w:val="0"/>
              <w:suppressAutoHyphens/>
              <w:spacing w:after="0" w:line="276" w:lineRule="auto"/>
              <w:jc w:val="center"/>
              <w:rPr>
                <w:rFonts w:cs="Arial"/>
                <w:b/>
                <w:bCs/>
                <w:color w:val="000000"/>
              </w:rPr>
            </w:pPr>
            <w:r w:rsidRPr="00B45C6B">
              <w:rPr>
                <w:rFonts w:cs="Arial"/>
                <w:b/>
                <w:bCs/>
                <w:color w:val="000000"/>
              </w:rPr>
              <w:t>ITEM</w:t>
            </w:r>
          </w:p>
          <w:p w14:paraId="34751007" w14:textId="77777777" w:rsidR="00FB4E6C" w:rsidRPr="00B45C6B" w:rsidRDefault="00FB4E6C" w:rsidP="00954FD6">
            <w:pPr>
              <w:widowControl w:val="0"/>
              <w:suppressAutoHyphens/>
              <w:spacing w:after="0" w:line="276" w:lineRule="auto"/>
              <w:jc w:val="center"/>
              <w:rPr>
                <w:rFonts w:cs="Arial"/>
                <w:b/>
                <w:color w:val="000000"/>
              </w:rPr>
            </w:pPr>
          </w:p>
        </w:tc>
        <w:tc>
          <w:tcPr>
            <w:tcW w:w="2694" w:type="dxa"/>
            <w:tcBorders>
              <w:top w:val="single" w:sz="4" w:space="0" w:color="000000"/>
              <w:left w:val="single" w:sz="4" w:space="0" w:color="000000"/>
              <w:bottom w:val="single" w:sz="4" w:space="0" w:color="000000"/>
              <w:right w:val="single" w:sz="4" w:space="0" w:color="000000"/>
            </w:tcBorders>
            <w:vAlign w:val="center"/>
            <w:hideMark/>
          </w:tcPr>
          <w:p w14:paraId="083FCABB" w14:textId="77777777" w:rsidR="00FB4E6C" w:rsidRPr="00B45C6B" w:rsidRDefault="00FB4E6C" w:rsidP="00954FD6">
            <w:pPr>
              <w:widowControl w:val="0"/>
              <w:suppressAutoHyphens/>
              <w:spacing w:after="0" w:line="276" w:lineRule="auto"/>
              <w:jc w:val="center"/>
              <w:rPr>
                <w:rFonts w:cs="Arial"/>
                <w:color w:val="000000"/>
              </w:rPr>
            </w:pPr>
            <w:r w:rsidRPr="00B45C6B">
              <w:rPr>
                <w:rFonts w:cs="Arial"/>
                <w:b/>
                <w:bCs/>
                <w:color w:val="000000"/>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511E8F" w14:textId="6371023A" w:rsidR="00FB4E6C" w:rsidRPr="00B45C6B" w:rsidRDefault="00FB4E6C" w:rsidP="00954FD6">
            <w:pPr>
              <w:widowControl w:val="0"/>
              <w:suppressAutoHyphens/>
              <w:spacing w:after="0" w:line="276" w:lineRule="auto"/>
              <w:jc w:val="center"/>
              <w:rPr>
                <w:rFonts w:cs="Arial"/>
                <w:color w:val="000000"/>
              </w:rPr>
            </w:pPr>
            <w:r w:rsidRPr="00B45C6B">
              <w:rPr>
                <w:rFonts w:cs="Arial"/>
                <w:b/>
                <w:bCs/>
                <w:color w:val="000000"/>
              </w:rPr>
              <w:t>CATSER</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D0E1762" w14:textId="77777777" w:rsidR="00FB4E6C" w:rsidRPr="00B45C6B" w:rsidRDefault="00FB4E6C" w:rsidP="00954FD6">
            <w:pPr>
              <w:widowControl w:val="0"/>
              <w:suppressAutoHyphens/>
              <w:spacing w:after="0" w:line="276" w:lineRule="auto"/>
              <w:jc w:val="center"/>
              <w:rPr>
                <w:rFonts w:cs="Arial"/>
                <w:color w:val="000000"/>
              </w:rPr>
            </w:pPr>
            <w:r w:rsidRPr="00B45C6B">
              <w:rPr>
                <w:rFonts w:cs="Arial"/>
                <w:b/>
                <w:bCs/>
                <w:color w:val="000000"/>
              </w:rPr>
              <w:t>UNIDADE DE MEDIDA</w:t>
            </w:r>
          </w:p>
        </w:tc>
        <w:tc>
          <w:tcPr>
            <w:tcW w:w="992" w:type="dxa"/>
            <w:tcBorders>
              <w:top w:val="single" w:sz="4" w:space="0" w:color="000000"/>
              <w:left w:val="single" w:sz="4" w:space="0" w:color="000000"/>
              <w:bottom w:val="single" w:sz="4" w:space="0" w:color="000000"/>
              <w:right w:val="single" w:sz="4" w:space="0" w:color="000000"/>
            </w:tcBorders>
            <w:vAlign w:val="center"/>
          </w:tcPr>
          <w:p w14:paraId="66E61B17" w14:textId="4D5EF59C" w:rsidR="00FB4E6C" w:rsidRPr="00B45C6B" w:rsidRDefault="0029328D" w:rsidP="00954FD6">
            <w:pPr>
              <w:widowControl w:val="0"/>
              <w:suppressAutoHyphens/>
              <w:spacing w:after="0" w:line="276" w:lineRule="auto"/>
              <w:jc w:val="center"/>
              <w:rPr>
                <w:rFonts w:cs="Arial"/>
                <w:b/>
                <w:bCs/>
              </w:rPr>
            </w:pPr>
            <w:r w:rsidRPr="00B45C6B">
              <w:rPr>
                <w:rFonts w:cs="Arial"/>
                <w:b/>
                <w:bCs/>
              </w:rPr>
              <w:t>QTDE</w:t>
            </w:r>
          </w:p>
        </w:tc>
        <w:tc>
          <w:tcPr>
            <w:tcW w:w="1276" w:type="dxa"/>
            <w:tcBorders>
              <w:top w:val="single" w:sz="4" w:space="0" w:color="000000"/>
              <w:left w:val="single" w:sz="4" w:space="0" w:color="000000"/>
              <w:bottom w:val="single" w:sz="4" w:space="0" w:color="000000"/>
              <w:right w:val="single" w:sz="4" w:space="0" w:color="000000"/>
            </w:tcBorders>
            <w:vAlign w:val="center"/>
          </w:tcPr>
          <w:p w14:paraId="7FB366F8" w14:textId="77777777" w:rsidR="0029328D" w:rsidRPr="00B45C6B" w:rsidRDefault="00FB4E6C" w:rsidP="00954FD6">
            <w:pPr>
              <w:widowControl w:val="0"/>
              <w:suppressAutoHyphens/>
              <w:spacing w:after="0" w:line="276" w:lineRule="auto"/>
              <w:jc w:val="center"/>
              <w:rPr>
                <w:rFonts w:cs="Arial"/>
                <w:b/>
                <w:bCs/>
              </w:rPr>
            </w:pPr>
            <w:r w:rsidRPr="00B45C6B">
              <w:rPr>
                <w:rFonts w:cs="Arial"/>
                <w:b/>
                <w:bCs/>
              </w:rPr>
              <w:t xml:space="preserve">VALOR </w:t>
            </w:r>
          </w:p>
          <w:p w14:paraId="65665C66" w14:textId="4F014B52" w:rsidR="00FB4E6C" w:rsidRPr="00B45C6B" w:rsidRDefault="00FB4E6C" w:rsidP="00954FD6">
            <w:pPr>
              <w:widowControl w:val="0"/>
              <w:suppressAutoHyphens/>
              <w:spacing w:after="0" w:line="276" w:lineRule="auto"/>
              <w:jc w:val="center"/>
              <w:rPr>
                <w:rFonts w:cs="Arial"/>
                <w:b/>
                <w:bCs/>
              </w:rPr>
            </w:pPr>
            <w:r w:rsidRPr="00B45C6B">
              <w:rPr>
                <w:rFonts w:cs="Arial"/>
                <w:b/>
                <w:bCs/>
              </w:rPr>
              <w:t>UNITÁRIO</w:t>
            </w:r>
          </w:p>
        </w:tc>
        <w:tc>
          <w:tcPr>
            <w:tcW w:w="1275" w:type="dxa"/>
            <w:tcBorders>
              <w:top w:val="single" w:sz="4" w:space="0" w:color="000000"/>
              <w:left w:val="single" w:sz="4" w:space="0" w:color="000000"/>
              <w:bottom w:val="single" w:sz="4" w:space="0" w:color="000000"/>
              <w:right w:val="single" w:sz="4" w:space="0" w:color="000000"/>
            </w:tcBorders>
            <w:vAlign w:val="center"/>
          </w:tcPr>
          <w:p w14:paraId="24307582" w14:textId="31BD910D" w:rsidR="00FB4E6C" w:rsidRPr="00B45C6B" w:rsidRDefault="00FB4E6C" w:rsidP="00954FD6">
            <w:pPr>
              <w:widowControl w:val="0"/>
              <w:suppressAutoHyphens/>
              <w:spacing w:after="0" w:line="276" w:lineRule="auto"/>
              <w:jc w:val="center"/>
              <w:rPr>
                <w:rFonts w:cs="Arial"/>
                <w:b/>
                <w:bCs/>
              </w:rPr>
            </w:pPr>
            <w:r w:rsidRPr="00B45C6B">
              <w:rPr>
                <w:rFonts w:cs="Arial"/>
                <w:b/>
                <w:bCs/>
              </w:rPr>
              <w:t>VALOR TOTAL</w:t>
            </w:r>
          </w:p>
        </w:tc>
      </w:tr>
      <w:tr w:rsidR="003A19AF" w:rsidRPr="00B45C6B" w14:paraId="47575AA7" w14:textId="2CB74E95" w:rsidTr="0029328D">
        <w:trPr>
          <w:jc w:val="center"/>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469643EB" w14:textId="0736D6F2" w:rsidR="003A19AF" w:rsidRPr="00B45C6B" w:rsidRDefault="003A19AF" w:rsidP="003A19AF">
            <w:pPr>
              <w:widowControl w:val="0"/>
              <w:suppressAutoHyphens/>
              <w:spacing w:after="0" w:line="276" w:lineRule="auto"/>
              <w:jc w:val="center"/>
              <w:rPr>
                <w:rFonts w:cs="Arial"/>
                <w:color w:val="000000"/>
              </w:rPr>
            </w:pPr>
            <w:r w:rsidRPr="00C23946">
              <w:rPr>
                <w:rFonts w:cs="Arial"/>
                <w:color w:val="000000"/>
              </w:rPr>
              <w:t>1</w:t>
            </w:r>
          </w:p>
        </w:tc>
        <w:tc>
          <w:tcPr>
            <w:tcW w:w="2694" w:type="dxa"/>
            <w:tcBorders>
              <w:top w:val="single" w:sz="4" w:space="0" w:color="000000"/>
              <w:left w:val="single" w:sz="4" w:space="0" w:color="000000"/>
              <w:bottom w:val="single" w:sz="4" w:space="0" w:color="000000"/>
              <w:right w:val="single" w:sz="4" w:space="0" w:color="000000"/>
            </w:tcBorders>
            <w:vAlign w:val="center"/>
          </w:tcPr>
          <w:p w14:paraId="0DB86B49" w14:textId="10AFAE19" w:rsidR="003A19AF" w:rsidRPr="00B45C6B" w:rsidRDefault="003A19AF" w:rsidP="003A19AF">
            <w:pPr>
              <w:widowControl w:val="0"/>
              <w:suppressAutoHyphens/>
              <w:spacing w:after="0" w:line="276" w:lineRule="auto"/>
              <w:jc w:val="center"/>
              <w:rPr>
                <w:rFonts w:cs="Arial"/>
                <w:color w:val="000000"/>
              </w:rPr>
            </w:pPr>
            <w:r w:rsidRPr="00C23946">
              <w:rPr>
                <w:rFonts w:cs="Arial"/>
                <w:color w:val="000000"/>
              </w:rPr>
              <w:t xml:space="preserve">Escada tipo marinheiro 4 metros com guarda corpo, L=45 cm, executada em barras chata galvanizada 1 ¼” x 5/16”, e guarda corpo d=65cm em barra chata galvanizada d=1”x1/8”, sendo degraus em barra </w:t>
            </w:r>
            <w:proofErr w:type="spellStart"/>
            <w:r w:rsidRPr="00C23946">
              <w:rPr>
                <w:rFonts w:cs="Arial"/>
                <w:color w:val="000000"/>
              </w:rPr>
              <w:t>red</w:t>
            </w:r>
            <w:proofErr w:type="spellEnd"/>
            <w:r w:rsidRPr="00C23946">
              <w:rPr>
                <w:rFonts w:cs="Arial"/>
                <w:color w:val="000000"/>
              </w:rPr>
              <w:t xml:space="preserve"> d=5/8”, espaçados de 30 cm, lixamento, pintura, fornecimento e instalação (CONFORME NR 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6F88BFC" w14:textId="2D9FCD57" w:rsidR="003A19AF" w:rsidRPr="00B45C6B" w:rsidRDefault="003A19AF" w:rsidP="003A19AF">
            <w:pPr>
              <w:widowControl w:val="0"/>
              <w:suppressAutoHyphens/>
              <w:spacing w:after="0" w:line="276" w:lineRule="auto"/>
              <w:jc w:val="center"/>
              <w:rPr>
                <w:rFonts w:cs="Arial"/>
                <w:color w:val="000000"/>
              </w:rPr>
            </w:pPr>
            <w:r w:rsidRPr="00FE1ABA">
              <w:rPr>
                <w:rFonts w:cs="Arial"/>
                <w:color w:val="000000"/>
              </w:rPr>
              <w:t>3557</w:t>
            </w:r>
          </w:p>
        </w:tc>
        <w:tc>
          <w:tcPr>
            <w:tcW w:w="1134" w:type="dxa"/>
            <w:tcBorders>
              <w:top w:val="single" w:sz="4" w:space="0" w:color="000000"/>
              <w:left w:val="single" w:sz="4" w:space="0" w:color="000000"/>
              <w:bottom w:val="single" w:sz="4" w:space="0" w:color="000000"/>
              <w:right w:val="single" w:sz="4" w:space="0" w:color="000000"/>
            </w:tcBorders>
            <w:vAlign w:val="center"/>
          </w:tcPr>
          <w:p w14:paraId="381F32CA" w14:textId="48246C87" w:rsidR="003A19AF" w:rsidRPr="00B45C6B" w:rsidRDefault="003A19AF" w:rsidP="003A19AF">
            <w:pPr>
              <w:widowControl w:val="0"/>
              <w:suppressAutoHyphens/>
              <w:spacing w:after="0" w:line="276" w:lineRule="auto"/>
              <w:jc w:val="center"/>
              <w:rPr>
                <w:rFonts w:cs="Arial"/>
                <w:color w:val="000000"/>
              </w:rPr>
            </w:pPr>
            <w:proofErr w:type="spellStart"/>
            <w:r w:rsidRPr="00B45C6B">
              <w:rPr>
                <w:rFonts w:cs="Arial"/>
                <w:color w:val="000000"/>
              </w:rPr>
              <w:t>Sv</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14:paraId="5702F765" w14:textId="38644AD0" w:rsidR="003A19AF" w:rsidRPr="00B45C6B" w:rsidRDefault="003A19AF" w:rsidP="003A19AF">
            <w:pPr>
              <w:widowControl w:val="0"/>
              <w:suppressAutoHyphens/>
              <w:spacing w:after="0" w:line="276" w:lineRule="auto"/>
              <w:jc w:val="center"/>
              <w:rPr>
                <w:rFonts w:cs="Arial"/>
                <w:color w:val="000000"/>
              </w:rPr>
            </w:pPr>
            <w:r w:rsidRPr="00B45C6B">
              <w:rPr>
                <w:rFonts w:cs="Arial"/>
                <w:color w:val="000000"/>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78EDE89F" w14:textId="09310CBA" w:rsidR="003A19AF" w:rsidRPr="003A19AF" w:rsidRDefault="003A19AF" w:rsidP="003A19AF">
            <w:pPr>
              <w:widowControl w:val="0"/>
              <w:suppressAutoHyphens/>
              <w:spacing w:after="0" w:line="276" w:lineRule="auto"/>
              <w:jc w:val="center"/>
              <w:rPr>
                <w:rFonts w:cs="Arial"/>
                <w:color w:val="000000"/>
              </w:rPr>
            </w:pPr>
            <w:r w:rsidRPr="003A19AF">
              <w:rPr>
                <w:rFonts w:eastAsia="Times New Roman" w:cstheme="minorHAnsi"/>
                <w:lang w:eastAsia="pt-BR"/>
              </w:rPr>
              <w:t>10.550,71</w:t>
            </w:r>
          </w:p>
        </w:tc>
        <w:tc>
          <w:tcPr>
            <w:tcW w:w="1275" w:type="dxa"/>
            <w:tcBorders>
              <w:top w:val="single" w:sz="4" w:space="0" w:color="000000"/>
              <w:left w:val="single" w:sz="4" w:space="0" w:color="000000"/>
              <w:bottom w:val="single" w:sz="4" w:space="0" w:color="000000"/>
              <w:right w:val="single" w:sz="4" w:space="0" w:color="000000"/>
            </w:tcBorders>
            <w:vAlign w:val="center"/>
          </w:tcPr>
          <w:p w14:paraId="0F4E75CF" w14:textId="5FF3D16B" w:rsidR="003A19AF" w:rsidRPr="003A19AF" w:rsidRDefault="003A19AF" w:rsidP="003A19AF">
            <w:pPr>
              <w:widowControl w:val="0"/>
              <w:suppressAutoHyphens/>
              <w:spacing w:after="0" w:line="276" w:lineRule="auto"/>
              <w:jc w:val="center"/>
              <w:rPr>
                <w:rFonts w:cs="Arial"/>
                <w:color w:val="000000"/>
              </w:rPr>
            </w:pPr>
            <w:r w:rsidRPr="003A19AF">
              <w:rPr>
                <w:rFonts w:eastAsia="Times New Roman" w:cstheme="minorHAnsi"/>
                <w:lang w:eastAsia="pt-BR"/>
              </w:rPr>
              <w:t>10.550,71</w:t>
            </w:r>
          </w:p>
        </w:tc>
      </w:tr>
      <w:tr w:rsidR="003A19AF" w:rsidRPr="00B45C6B" w14:paraId="62C53D4D" w14:textId="77777777" w:rsidTr="0029328D">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A00A0A3" w14:textId="01C917FA" w:rsidR="003A19AF" w:rsidRPr="00B45C6B" w:rsidRDefault="003A19AF" w:rsidP="003A19AF">
            <w:pPr>
              <w:widowControl w:val="0"/>
              <w:suppressAutoHyphens/>
              <w:spacing w:after="0" w:line="276" w:lineRule="auto"/>
              <w:jc w:val="center"/>
              <w:rPr>
                <w:rFonts w:cs="Arial"/>
                <w:color w:val="000000"/>
              </w:rPr>
            </w:pPr>
            <w:r w:rsidRPr="00C23946">
              <w:rPr>
                <w:rFonts w:cs="Arial"/>
                <w:color w:val="000000"/>
              </w:rPr>
              <w:t>2</w:t>
            </w:r>
          </w:p>
        </w:tc>
        <w:tc>
          <w:tcPr>
            <w:tcW w:w="2694" w:type="dxa"/>
            <w:tcBorders>
              <w:top w:val="single" w:sz="4" w:space="0" w:color="000000"/>
              <w:left w:val="single" w:sz="4" w:space="0" w:color="000000"/>
              <w:bottom w:val="single" w:sz="4" w:space="0" w:color="000000"/>
              <w:right w:val="single" w:sz="4" w:space="0" w:color="000000"/>
            </w:tcBorders>
            <w:vAlign w:val="center"/>
          </w:tcPr>
          <w:p w14:paraId="251F4A49" w14:textId="745D26ED" w:rsidR="003A19AF" w:rsidRPr="00B45C6B" w:rsidRDefault="003A19AF" w:rsidP="003A19AF">
            <w:pPr>
              <w:widowControl w:val="0"/>
              <w:suppressAutoHyphens/>
              <w:spacing w:after="0" w:line="276" w:lineRule="auto"/>
              <w:jc w:val="center"/>
              <w:rPr>
                <w:rFonts w:cs="Arial"/>
                <w:color w:val="000000"/>
              </w:rPr>
            </w:pPr>
            <w:r w:rsidRPr="00C23946">
              <w:rPr>
                <w:rFonts w:cs="Arial"/>
                <w:color w:val="000000"/>
              </w:rPr>
              <w:t xml:space="preserve">Escada tipo marinheiro 10 metros com guarda corpo, L=45 cm, executada em barras chata galvanizada 1 ¼” x 5/16”, e guarda corpo d=65cm em barra chata galvanizada d=1”x1/8”, sendo degraus em barra </w:t>
            </w:r>
            <w:proofErr w:type="spellStart"/>
            <w:r w:rsidRPr="00C23946">
              <w:rPr>
                <w:rFonts w:cs="Arial"/>
                <w:color w:val="000000"/>
              </w:rPr>
              <w:t>red</w:t>
            </w:r>
            <w:proofErr w:type="spellEnd"/>
            <w:r w:rsidRPr="00C23946">
              <w:rPr>
                <w:rFonts w:cs="Arial"/>
                <w:color w:val="000000"/>
              </w:rPr>
              <w:t xml:space="preserve"> d=5/8”, espaçados de 30 cm, lixamento, pintura, fornecimento e instalação.   (CONFORME NR 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C71876B" w14:textId="5107C3B2" w:rsidR="003A19AF" w:rsidRPr="00B45C6B" w:rsidRDefault="003A19AF" w:rsidP="003A19AF">
            <w:pPr>
              <w:widowControl w:val="0"/>
              <w:suppressAutoHyphens/>
              <w:spacing w:after="0" w:line="276" w:lineRule="auto"/>
              <w:jc w:val="center"/>
              <w:rPr>
                <w:rFonts w:cs="Arial"/>
                <w:color w:val="000000"/>
              </w:rPr>
            </w:pPr>
            <w:r w:rsidRPr="00FE1ABA">
              <w:rPr>
                <w:rFonts w:cs="Arial"/>
                <w:color w:val="000000"/>
              </w:rPr>
              <w:t>3557</w:t>
            </w:r>
          </w:p>
        </w:tc>
        <w:tc>
          <w:tcPr>
            <w:tcW w:w="1134" w:type="dxa"/>
            <w:tcBorders>
              <w:top w:val="single" w:sz="4" w:space="0" w:color="000000"/>
              <w:left w:val="single" w:sz="4" w:space="0" w:color="000000"/>
              <w:bottom w:val="single" w:sz="4" w:space="0" w:color="000000"/>
              <w:right w:val="single" w:sz="4" w:space="0" w:color="000000"/>
            </w:tcBorders>
            <w:vAlign w:val="center"/>
          </w:tcPr>
          <w:p w14:paraId="6A64F6D9" w14:textId="06372A92" w:rsidR="003A19AF" w:rsidRPr="00B45C6B" w:rsidRDefault="003A19AF" w:rsidP="003A19AF">
            <w:pPr>
              <w:widowControl w:val="0"/>
              <w:suppressAutoHyphens/>
              <w:spacing w:after="0" w:line="276" w:lineRule="auto"/>
              <w:jc w:val="center"/>
              <w:rPr>
                <w:rFonts w:cs="Arial"/>
                <w:color w:val="000000"/>
              </w:rPr>
            </w:pPr>
            <w:proofErr w:type="spellStart"/>
            <w:r>
              <w:rPr>
                <w:rFonts w:cs="Arial"/>
                <w:color w:val="000000"/>
              </w:rPr>
              <w:t>Sv</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tcPr>
          <w:p w14:paraId="3E5EE103" w14:textId="0641AE4A" w:rsidR="003A19AF" w:rsidRPr="00B45C6B" w:rsidRDefault="003A19AF" w:rsidP="003A19AF">
            <w:pPr>
              <w:widowControl w:val="0"/>
              <w:suppressAutoHyphens/>
              <w:spacing w:after="0" w:line="276" w:lineRule="auto"/>
              <w:jc w:val="center"/>
              <w:rPr>
                <w:rFonts w:cs="Arial"/>
                <w:color w:val="000000"/>
              </w:rPr>
            </w:pPr>
            <w:r>
              <w:rPr>
                <w:rFonts w:cs="Arial"/>
                <w:color w:val="000000"/>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8EB056F" w14:textId="39C1EED2" w:rsidR="003A19AF" w:rsidRPr="003A19AF" w:rsidRDefault="003A19AF" w:rsidP="003A19AF">
            <w:pPr>
              <w:widowControl w:val="0"/>
              <w:suppressAutoHyphens/>
              <w:spacing w:after="0" w:line="276" w:lineRule="auto"/>
              <w:jc w:val="center"/>
              <w:rPr>
                <w:rFonts w:cs="Arial"/>
                <w:color w:val="000000"/>
              </w:rPr>
            </w:pPr>
            <w:r w:rsidRPr="003A19AF">
              <w:rPr>
                <w:rFonts w:eastAsia="Times New Roman" w:cstheme="minorHAnsi"/>
                <w:color w:val="000000"/>
                <w:lang w:eastAsia="pt-BR"/>
              </w:rPr>
              <w:t>28.752,99</w:t>
            </w:r>
          </w:p>
        </w:tc>
        <w:tc>
          <w:tcPr>
            <w:tcW w:w="1275" w:type="dxa"/>
            <w:tcBorders>
              <w:top w:val="single" w:sz="4" w:space="0" w:color="000000"/>
              <w:left w:val="single" w:sz="4" w:space="0" w:color="000000"/>
              <w:bottom w:val="single" w:sz="4" w:space="0" w:color="000000"/>
              <w:right w:val="single" w:sz="4" w:space="0" w:color="000000"/>
            </w:tcBorders>
            <w:vAlign w:val="center"/>
          </w:tcPr>
          <w:p w14:paraId="4B3C48E4" w14:textId="27B5DBA0" w:rsidR="003A19AF" w:rsidRPr="003A19AF" w:rsidRDefault="003A19AF" w:rsidP="003A19AF">
            <w:pPr>
              <w:widowControl w:val="0"/>
              <w:suppressAutoHyphens/>
              <w:spacing w:after="0" w:line="276" w:lineRule="auto"/>
              <w:jc w:val="center"/>
              <w:rPr>
                <w:rFonts w:cs="Arial"/>
                <w:color w:val="000000"/>
              </w:rPr>
            </w:pPr>
            <w:r w:rsidRPr="003A19AF">
              <w:rPr>
                <w:rFonts w:eastAsia="Times New Roman" w:cstheme="minorHAnsi"/>
                <w:color w:val="000000"/>
                <w:lang w:eastAsia="pt-BR"/>
              </w:rPr>
              <w:t>28.752,99</w:t>
            </w:r>
          </w:p>
        </w:tc>
      </w:tr>
    </w:tbl>
    <w:p w14:paraId="541F9EAA" w14:textId="77777777" w:rsidR="005044D0" w:rsidRPr="00B45C6B" w:rsidRDefault="005044D0" w:rsidP="005044D0">
      <w:pPr>
        <w:pStyle w:val="PargrafodaLista"/>
        <w:spacing w:after="0" w:line="276" w:lineRule="auto"/>
        <w:ind w:left="716"/>
        <w:jc w:val="both"/>
        <w:rPr>
          <w:rFonts w:cs="Arial"/>
          <w:iCs/>
        </w:rPr>
      </w:pPr>
    </w:p>
    <w:p w14:paraId="7F24E16D" w14:textId="555FDFBD" w:rsidR="002F364B" w:rsidRPr="00B45C6B" w:rsidRDefault="00286A74" w:rsidP="002F364B">
      <w:pPr>
        <w:pStyle w:val="PargrafodaLista"/>
        <w:numPr>
          <w:ilvl w:val="1"/>
          <w:numId w:val="1"/>
        </w:numPr>
        <w:spacing w:after="0" w:line="276" w:lineRule="auto"/>
        <w:ind w:left="426" w:hanging="426"/>
        <w:jc w:val="both"/>
        <w:rPr>
          <w:rFonts w:cs="Arial"/>
        </w:rPr>
      </w:pPr>
      <w:r w:rsidRPr="00B45C6B">
        <w:rPr>
          <w:rFonts w:cs="Arial"/>
          <w:iCs/>
        </w:rPr>
        <w:lastRenderedPageBreak/>
        <w:t>O custo estimado total da contratação é de</w:t>
      </w:r>
      <w:r w:rsidRPr="00B45C6B">
        <w:rPr>
          <w:rFonts w:cs="Arial"/>
        </w:rPr>
        <w:t xml:space="preserve"> R$</w:t>
      </w:r>
      <w:r w:rsidR="002F364B" w:rsidRPr="00B45C6B">
        <w:rPr>
          <w:rFonts w:cs="Arial"/>
        </w:rPr>
        <w:t xml:space="preserve"> </w:t>
      </w:r>
      <w:r w:rsidR="003A19AF">
        <w:rPr>
          <w:rFonts w:cs="Arial"/>
        </w:rPr>
        <w:t>39</w:t>
      </w:r>
      <w:r w:rsidR="00883859">
        <w:rPr>
          <w:rFonts w:cs="Arial"/>
        </w:rPr>
        <w:t>.</w:t>
      </w:r>
      <w:r w:rsidR="003A19AF">
        <w:rPr>
          <w:rFonts w:cs="Arial"/>
        </w:rPr>
        <w:t>303</w:t>
      </w:r>
      <w:r w:rsidR="00883859">
        <w:rPr>
          <w:rFonts w:cs="Arial"/>
        </w:rPr>
        <w:t>,</w:t>
      </w:r>
      <w:r w:rsidR="003A19AF">
        <w:rPr>
          <w:rFonts w:cs="Arial"/>
        </w:rPr>
        <w:t>70</w:t>
      </w:r>
      <w:r w:rsidR="002F364B" w:rsidRPr="00B45C6B">
        <w:rPr>
          <w:rFonts w:cs="Arial"/>
        </w:rPr>
        <w:t xml:space="preserve"> (</w:t>
      </w:r>
      <w:r w:rsidR="003A19AF">
        <w:rPr>
          <w:rFonts w:cs="Arial"/>
        </w:rPr>
        <w:t xml:space="preserve">trinta e nove mil, trezentos e três </w:t>
      </w:r>
      <w:proofErr w:type="spellStart"/>
      <w:r w:rsidR="003A19AF">
        <w:rPr>
          <w:rFonts w:cs="Arial"/>
        </w:rPr>
        <w:t>reias</w:t>
      </w:r>
      <w:proofErr w:type="spellEnd"/>
      <w:r w:rsidR="003A19AF">
        <w:rPr>
          <w:rFonts w:cs="Arial"/>
        </w:rPr>
        <w:t xml:space="preserve"> e setenta centavos)</w:t>
      </w:r>
      <w:r w:rsidRPr="00B45C6B">
        <w:rPr>
          <w:rFonts w:cs="Arial"/>
        </w:rPr>
        <w:t xml:space="preserve">, </w:t>
      </w:r>
      <w:r w:rsidRPr="00B45C6B">
        <w:rPr>
          <w:rFonts w:cs="Arial"/>
          <w:iCs/>
        </w:rPr>
        <w:t>conforme custos unitários apostos</w:t>
      </w:r>
      <w:r w:rsidR="002F364B" w:rsidRPr="00B45C6B">
        <w:rPr>
          <w:rFonts w:cs="Arial"/>
        </w:rPr>
        <w:t xml:space="preserve"> na tabela acima.</w:t>
      </w:r>
    </w:p>
    <w:p w14:paraId="3E7CFD75" w14:textId="77777777" w:rsidR="002F364B" w:rsidRPr="00B45C6B" w:rsidRDefault="002F364B" w:rsidP="002F364B">
      <w:pPr>
        <w:pStyle w:val="PargrafodaLista"/>
        <w:spacing w:after="0" w:line="276" w:lineRule="auto"/>
        <w:ind w:left="426"/>
        <w:jc w:val="both"/>
        <w:rPr>
          <w:rFonts w:cs="Arial"/>
        </w:rPr>
      </w:pPr>
    </w:p>
    <w:p w14:paraId="332D8435" w14:textId="77777777" w:rsidR="002F364B" w:rsidRPr="00B45C6B" w:rsidRDefault="00FE71E3" w:rsidP="00954FD6">
      <w:pPr>
        <w:pStyle w:val="Nivel1"/>
        <w:spacing w:before="0" w:after="0"/>
        <w:rPr>
          <w:rFonts w:asciiTheme="minorHAnsi" w:hAnsiTheme="minorHAnsi"/>
          <w:bCs/>
          <w:sz w:val="22"/>
          <w:szCs w:val="22"/>
        </w:rPr>
      </w:pPr>
      <w:r w:rsidRPr="00B45C6B">
        <w:rPr>
          <w:rFonts w:asciiTheme="minorHAnsi" w:hAnsiTheme="minorHAnsi"/>
          <w:bCs/>
          <w:sz w:val="22"/>
          <w:szCs w:val="22"/>
        </w:rPr>
        <w:t xml:space="preserve">FUNDAMENTAÇÃO </w:t>
      </w:r>
      <w:r w:rsidR="00172328" w:rsidRPr="00B45C6B">
        <w:rPr>
          <w:rFonts w:asciiTheme="minorHAnsi" w:hAnsiTheme="minorHAnsi"/>
          <w:bCs/>
          <w:sz w:val="22"/>
          <w:szCs w:val="22"/>
        </w:rPr>
        <w:t>E DESCRIÇÃO DA NECESSIDADE DA CONTRATAÇÃO</w:t>
      </w:r>
    </w:p>
    <w:p w14:paraId="4ABD737F" w14:textId="5A35AB9F" w:rsidR="005044D0" w:rsidRPr="00B45C6B" w:rsidRDefault="00456B8E" w:rsidP="002F364B">
      <w:pPr>
        <w:pStyle w:val="PargrafodaLista"/>
        <w:numPr>
          <w:ilvl w:val="1"/>
          <w:numId w:val="20"/>
        </w:numPr>
        <w:spacing w:after="0" w:line="276" w:lineRule="auto"/>
        <w:jc w:val="both"/>
        <w:rPr>
          <w:bCs/>
        </w:rPr>
      </w:pPr>
      <w:r w:rsidRPr="00B45C6B">
        <w:rPr>
          <w:rFonts w:cs="Arial"/>
        </w:rPr>
        <w:t>A Fundamentação da Contratação e seus quantitativos</w:t>
      </w:r>
      <w:r w:rsidR="00AC5203" w:rsidRPr="00B45C6B">
        <w:rPr>
          <w:rFonts w:cs="Arial"/>
        </w:rPr>
        <w:t xml:space="preserve"> encontra</w:t>
      </w:r>
      <w:r w:rsidR="00D24563" w:rsidRPr="00B45C6B">
        <w:rPr>
          <w:rFonts w:cs="Arial"/>
        </w:rPr>
        <w:t>m</w:t>
      </w:r>
      <w:r w:rsidR="00AC5203" w:rsidRPr="00B45C6B">
        <w:rPr>
          <w:rFonts w:cs="Arial"/>
        </w:rPr>
        <w:t xml:space="preserve">-se pormenorizada em Tópico específico </w:t>
      </w:r>
      <w:r w:rsidR="00883859">
        <w:rPr>
          <w:rFonts w:cs="Arial"/>
        </w:rPr>
        <w:t>do Documento de Formalização da Demanda</w:t>
      </w:r>
      <w:r w:rsidR="00CB1D4D" w:rsidRPr="00B45C6B">
        <w:rPr>
          <w:rFonts w:cs="Arial"/>
        </w:rPr>
        <w:t>.</w:t>
      </w:r>
    </w:p>
    <w:p w14:paraId="0A0CF96B" w14:textId="77777777" w:rsidR="005044D0" w:rsidRPr="00B45C6B" w:rsidRDefault="005044D0" w:rsidP="00186EBC">
      <w:pPr>
        <w:spacing w:after="0" w:line="276" w:lineRule="auto"/>
        <w:jc w:val="both"/>
        <w:rPr>
          <w:bCs/>
        </w:rPr>
      </w:pPr>
    </w:p>
    <w:p w14:paraId="13181979" w14:textId="151164C7" w:rsidR="00D442B9" w:rsidRPr="00B45C6B" w:rsidRDefault="00FE71E3" w:rsidP="00D442B9">
      <w:pPr>
        <w:pStyle w:val="Nivel1"/>
        <w:spacing w:before="0" w:after="0"/>
        <w:rPr>
          <w:rFonts w:asciiTheme="minorHAnsi" w:hAnsiTheme="minorHAnsi"/>
          <w:bCs/>
          <w:sz w:val="22"/>
          <w:szCs w:val="22"/>
        </w:rPr>
      </w:pPr>
      <w:r w:rsidRPr="00B45C6B">
        <w:rPr>
          <w:rFonts w:asciiTheme="minorHAnsi" w:hAnsiTheme="minorHAnsi"/>
          <w:bCs/>
          <w:sz w:val="22"/>
          <w:szCs w:val="22"/>
        </w:rPr>
        <w:t>DESCRIÇÃO DA SOLUÇÃO COMO UM TODO CONSIDERADO O CICLO DE VIDA DO OBJETO</w:t>
      </w:r>
      <w:r w:rsidR="00EC0789" w:rsidRPr="00B45C6B">
        <w:rPr>
          <w:rFonts w:asciiTheme="minorHAnsi" w:hAnsiTheme="minorHAnsi"/>
          <w:bCs/>
          <w:sz w:val="22"/>
          <w:szCs w:val="22"/>
        </w:rPr>
        <w:t xml:space="preserve"> </w:t>
      </w:r>
    </w:p>
    <w:p w14:paraId="308BC729" w14:textId="26C1ABDF" w:rsidR="00AC5203" w:rsidRPr="00B45C6B" w:rsidRDefault="00D442B9" w:rsidP="0094382D">
      <w:pPr>
        <w:pStyle w:val="PargrafodaLista"/>
        <w:numPr>
          <w:ilvl w:val="1"/>
          <w:numId w:val="21"/>
        </w:numPr>
        <w:spacing w:after="0" w:line="276" w:lineRule="auto"/>
        <w:jc w:val="both"/>
        <w:rPr>
          <w:rFonts w:cs="Arial"/>
          <w:iCs/>
        </w:rPr>
      </w:pPr>
      <w:r w:rsidRPr="00B45C6B">
        <w:rPr>
          <w:rFonts w:cs="Arial"/>
          <w:iCs/>
        </w:rPr>
        <w:t xml:space="preserve">Serviço de </w:t>
      </w:r>
      <w:r w:rsidR="00883859">
        <w:rPr>
          <w:rFonts w:cs="Arial"/>
          <w:iCs/>
        </w:rPr>
        <w:t>confecção e instala</w:t>
      </w:r>
      <w:r w:rsidR="003A19AF">
        <w:rPr>
          <w:rFonts w:cs="Arial"/>
          <w:iCs/>
        </w:rPr>
        <w:t>ção de escadas tipo marinheiro.</w:t>
      </w:r>
    </w:p>
    <w:p w14:paraId="67CD47F2" w14:textId="77777777" w:rsidR="005044D0" w:rsidRPr="00B45C6B" w:rsidRDefault="005044D0" w:rsidP="005044D0">
      <w:pPr>
        <w:pStyle w:val="Nivel1"/>
        <w:numPr>
          <w:ilvl w:val="0"/>
          <w:numId w:val="0"/>
        </w:numPr>
        <w:spacing w:before="0" w:after="0"/>
        <w:ind w:left="360"/>
        <w:rPr>
          <w:rFonts w:asciiTheme="minorHAnsi" w:hAnsiTheme="minorHAnsi"/>
          <w:sz w:val="22"/>
          <w:szCs w:val="22"/>
        </w:rPr>
      </w:pPr>
    </w:p>
    <w:p w14:paraId="5612FE7D" w14:textId="6038C900" w:rsidR="000358E6" w:rsidRPr="00B45C6B" w:rsidRDefault="000358E6" w:rsidP="000358E6">
      <w:pPr>
        <w:pStyle w:val="Nivel1"/>
        <w:spacing w:before="0" w:after="0"/>
        <w:rPr>
          <w:rFonts w:asciiTheme="minorHAnsi" w:hAnsiTheme="minorHAnsi"/>
          <w:bCs/>
          <w:sz w:val="22"/>
          <w:szCs w:val="22"/>
        </w:rPr>
      </w:pPr>
      <w:r w:rsidRPr="00B45C6B">
        <w:rPr>
          <w:rFonts w:asciiTheme="minorHAnsi" w:hAnsiTheme="minorHAnsi"/>
          <w:bCs/>
          <w:sz w:val="22"/>
          <w:szCs w:val="22"/>
        </w:rPr>
        <w:t xml:space="preserve">REQUISITOS DA CONTRATAÇÃO </w:t>
      </w:r>
    </w:p>
    <w:p w14:paraId="15778535" w14:textId="7D97BA60" w:rsidR="00FF4094" w:rsidRPr="00B45C6B" w:rsidRDefault="004D5C36" w:rsidP="004D5C36">
      <w:pPr>
        <w:pStyle w:val="PargrafodaLista"/>
        <w:numPr>
          <w:ilvl w:val="1"/>
          <w:numId w:val="26"/>
        </w:numPr>
        <w:spacing w:after="0" w:line="276" w:lineRule="auto"/>
        <w:jc w:val="both"/>
        <w:rPr>
          <w:rFonts w:eastAsia="Calibri" w:cs="Arial"/>
          <w:shd w:val="clear" w:color="auto" w:fill="FFFFFF"/>
        </w:rPr>
      </w:pPr>
      <w:r w:rsidRPr="00B45C6B">
        <w:rPr>
          <w:rFonts w:cs="Arial"/>
          <w:iCs/>
        </w:rPr>
        <w:t xml:space="preserve"> </w:t>
      </w:r>
      <w:r w:rsidR="00FF4094" w:rsidRPr="00B45C6B">
        <w:rPr>
          <w:rFonts w:cs="Arial"/>
          <w:iCs/>
        </w:rPr>
        <w:t>Além dos critérios de sustentabilidade eventualmente inseridos na descrição do objeto, devem ser atendidos os seguintes requisitos, que se baseiam no Guia Nacional de Contratações Sustentáveis:</w:t>
      </w:r>
    </w:p>
    <w:p w14:paraId="3F236E47" w14:textId="2FBF3E32" w:rsidR="00740405" w:rsidRPr="00B45C6B" w:rsidRDefault="000358E6" w:rsidP="00931672">
      <w:pPr>
        <w:pStyle w:val="PargrafodaLista"/>
        <w:numPr>
          <w:ilvl w:val="2"/>
          <w:numId w:val="26"/>
        </w:numPr>
        <w:spacing w:after="0" w:line="276" w:lineRule="auto"/>
        <w:jc w:val="both"/>
        <w:rPr>
          <w:rFonts w:cs="Arial"/>
          <w:iCs/>
        </w:rPr>
      </w:pPr>
      <w:proofErr w:type="gramStart"/>
      <w:r w:rsidRPr="00B45C6B">
        <w:rPr>
          <w:rFonts w:cs="Arial"/>
          <w:bCs/>
          <w:iCs/>
        </w:rPr>
        <w:t>deve</w:t>
      </w:r>
      <w:proofErr w:type="gramEnd"/>
      <w:r w:rsidRPr="00B45C6B">
        <w:rPr>
          <w:rFonts w:cs="Arial"/>
          <w:bCs/>
          <w:iCs/>
        </w:rPr>
        <w:t xml:space="preserve"> ser dada prioridade para produtos reciclados e recicláveis e para bens, serviços e obras que considerem critérios compatíveis com padrões de consumo sustentáveis (artigo 7º, XI, da Lei n. 12.305/2010 – Política Nacional de Resíduos Sólidos).</w:t>
      </w:r>
    </w:p>
    <w:p w14:paraId="3998114B" w14:textId="566D8D6A" w:rsidR="00FF4094" w:rsidRPr="00B45C6B" w:rsidRDefault="006E4686" w:rsidP="00954FD6">
      <w:pPr>
        <w:pStyle w:val="PargrafodaLista"/>
        <w:numPr>
          <w:ilvl w:val="1"/>
          <w:numId w:val="1"/>
        </w:numPr>
        <w:spacing w:after="0" w:line="276" w:lineRule="auto"/>
        <w:jc w:val="both"/>
        <w:rPr>
          <w:rFonts w:cs="Arial"/>
        </w:rPr>
      </w:pPr>
      <w:r w:rsidRPr="00B45C6B">
        <w:rPr>
          <w:rFonts w:cs="Arial"/>
        </w:rPr>
        <w:t>N</w:t>
      </w:r>
      <w:r w:rsidR="00FF4094" w:rsidRPr="00B45C6B">
        <w:rPr>
          <w:rFonts w:cs="Arial"/>
        </w:rPr>
        <w:t xml:space="preserve">ão será admitida a subcontratação do objeto </w:t>
      </w:r>
      <w:r w:rsidR="00EF765F" w:rsidRPr="00B45C6B">
        <w:rPr>
          <w:rFonts w:cs="Arial"/>
        </w:rPr>
        <w:t>contratual</w:t>
      </w:r>
      <w:r w:rsidR="00FF4094" w:rsidRPr="00B45C6B">
        <w:rPr>
          <w:rFonts w:cs="Arial"/>
        </w:rPr>
        <w:t>.</w:t>
      </w:r>
    </w:p>
    <w:p w14:paraId="46E4A570" w14:textId="1EC952B0" w:rsidR="00833C64" w:rsidRPr="00B45C6B" w:rsidRDefault="00833C64" w:rsidP="0094382D">
      <w:pPr>
        <w:pStyle w:val="PargrafodaLista"/>
        <w:numPr>
          <w:ilvl w:val="1"/>
          <w:numId w:val="6"/>
        </w:numPr>
        <w:spacing w:after="0" w:line="276" w:lineRule="auto"/>
        <w:jc w:val="both"/>
        <w:rPr>
          <w:rFonts w:cs="Arial"/>
        </w:rPr>
      </w:pPr>
      <w:r w:rsidRPr="00B45C6B">
        <w:rPr>
          <w:rFonts w:cs="Arial"/>
        </w:rPr>
        <w:t>Não haverá exigência d</w:t>
      </w:r>
      <w:r w:rsidR="00755287" w:rsidRPr="00B45C6B">
        <w:rPr>
          <w:rFonts w:cs="Arial"/>
        </w:rPr>
        <w:t>a</w:t>
      </w:r>
      <w:r w:rsidRPr="00B45C6B">
        <w:rPr>
          <w:rFonts w:cs="Arial"/>
        </w:rPr>
        <w:t xml:space="preserve"> garantia da </w:t>
      </w:r>
      <w:r w:rsidR="00755287" w:rsidRPr="00B45C6B">
        <w:rPr>
          <w:rFonts w:cs="Arial"/>
        </w:rPr>
        <w:t>contratação do</w:t>
      </w:r>
      <w:r w:rsidR="003F4729" w:rsidRPr="00B45C6B">
        <w:rPr>
          <w:rFonts w:cs="Arial"/>
        </w:rPr>
        <w:t>s</w:t>
      </w:r>
      <w:r w:rsidR="00755287" w:rsidRPr="00B45C6B">
        <w:rPr>
          <w:rFonts w:cs="Arial"/>
        </w:rPr>
        <w:t xml:space="preserve"> </w:t>
      </w:r>
      <w:proofErr w:type="spellStart"/>
      <w:r w:rsidR="00755287" w:rsidRPr="00B45C6B">
        <w:rPr>
          <w:rFonts w:cs="Arial"/>
        </w:rPr>
        <w:t>art</w:t>
      </w:r>
      <w:r w:rsidR="003F4729" w:rsidRPr="00B45C6B">
        <w:rPr>
          <w:rFonts w:cs="Arial"/>
        </w:rPr>
        <w:t>s</w:t>
      </w:r>
      <w:proofErr w:type="spellEnd"/>
      <w:r w:rsidR="00755287" w:rsidRPr="00B45C6B">
        <w:rPr>
          <w:rFonts w:cs="Arial"/>
        </w:rPr>
        <w:t>. 96</w:t>
      </w:r>
      <w:r w:rsidR="003F4729" w:rsidRPr="00B45C6B">
        <w:rPr>
          <w:rFonts w:cs="Arial"/>
        </w:rPr>
        <w:t xml:space="preserve"> e seguintes</w:t>
      </w:r>
      <w:r w:rsidR="00755287" w:rsidRPr="00B45C6B">
        <w:rPr>
          <w:rFonts w:cs="Arial"/>
        </w:rPr>
        <w:t xml:space="preserve"> da Lei nº 14.133/21</w:t>
      </w:r>
      <w:r w:rsidRPr="00B45C6B">
        <w:rPr>
          <w:rFonts w:cs="Arial"/>
        </w:rPr>
        <w:t>, pelas razões abaixo justificadas:</w:t>
      </w:r>
    </w:p>
    <w:p w14:paraId="774A03B7" w14:textId="77777777" w:rsidR="00735766" w:rsidRPr="00B45C6B" w:rsidRDefault="00735766" w:rsidP="008E07E1">
      <w:pPr>
        <w:pStyle w:val="PargrafodaLista"/>
        <w:suppressAutoHyphens/>
        <w:spacing w:after="120" w:line="240" w:lineRule="auto"/>
        <w:ind w:left="716"/>
        <w:jc w:val="both"/>
        <w:rPr>
          <w:iCs/>
        </w:rPr>
      </w:pPr>
    </w:p>
    <w:p w14:paraId="7B8F69AC" w14:textId="10A7252E" w:rsidR="00EB1B2E" w:rsidRPr="00B45C6B" w:rsidRDefault="000F71CE" w:rsidP="000F71CE">
      <w:pPr>
        <w:pStyle w:val="Nivel1"/>
        <w:spacing w:before="0" w:after="0"/>
        <w:rPr>
          <w:rFonts w:asciiTheme="minorHAnsi" w:hAnsiTheme="minorHAnsi"/>
          <w:iCs/>
          <w:color w:val="auto"/>
          <w:sz w:val="22"/>
          <w:szCs w:val="22"/>
        </w:rPr>
      </w:pPr>
      <w:r w:rsidRPr="00B45C6B">
        <w:rPr>
          <w:rFonts w:asciiTheme="minorHAnsi" w:hAnsiTheme="minorHAnsi"/>
          <w:iCs/>
          <w:color w:val="auto"/>
          <w:sz w:val="22"/>
          <w:szCs w:val="22"/>
        </w:rPr>
        <w:t>VISTORIA</w:t>
      </w:r>
    </w:p>
    <w:p w14:paraId="64CE4D3A" w14:textId="1D9CF33C" w:rsidR="00F16961" w:rsidRPr="00B45C6B" w:rsidRDefault="00F16961" w:rsidP="00F16961">
      <w:pPr>
        <w:pStyle w:val="PargrafodaLista"/>
        <w:numPr>
          <w:ilvl w:val="1"/>
          <w:numId w:val="22"/>
        </w:numPr>
        <w:spacing w:line="276" w:lineRule="auto"/>
        <w:jc w:val="both"/>
        <w:rPr>
          <w:rFonts w:cs="Arial"/>
        </w:rPr>
      </w:pPr>
      <w:r w:rsidRPr="00B45C6B">
        <w:rPr>
          <w:rFonts w:cs="Arial"/>
          <w:iCs/>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w:t>
      </w:r>
      <w:r w:rsidR="000358E6" w:rsidRPr="00B45C6B">
        <w:rPr>
          <w:rFonts w:cs="Arial"/>
          <w:iCs/>
        </w:rPr>
        <w:t xml:space="preserve"> 08:00</w:t>
      </w:r>
      <w:r w:rsidRPr="00B45C6B">
        <w:rPr>
          <w:rFonts w:cs="Arial"/>
          <w:iCs/>
        </w:rPr>
        <w:t xml:space="preserve"> horas às </w:t>
      </w:r>
      <w:r w:rsidR="000358E6" w:rsidRPr="00B45C6B">
        <w:rPr>
          <w:rFonts w:cs="Arial"/>
          <w:iCs/>
        </w:rPr>
        <w:t>12:00</w:t>
      </w:r>
      <w:r w:rsidRPr="00B45C6B">
        <w:rPr>
          <w:rFonts w:cs="Arial"/>
          <w:iCs/>
        </w:rPr>
        <w:t xml:space="preserve"> horas. </w:t>
      </w:r>
      <w:r w:rsidRPr="00B45C6B">
        <w:rPr>
          <w:rFonts w:cs="Arial"/>
        </w:rPr>
        <w:t> </w:t>
      </w:r>
    </w:p>
    <w:p w14:paraId="1389DA13" w14:textId="77777777" w:rsidR="00D442B9" w:rsidRPr="00B45C6B" w:rsidRDefault="00F16961" w:rsidP="00E75A96">
      <w:pPr>
        <w:pStyle w:val="PargrafodaLista"/>
        <w:numPr>
          <w:ilvl w:val="1"/>
          <w:numId w:val="22"/>
        </w:numPr>
        <w:spacing w:after="0" w:line="276" w:lineRule="auto"/>
      </w:pPr>
      <w:r w:rsidRPr="00B45C6B">
        <w:rPr>
          <w:rFonts w:cs="Arial"/>
          <w:iCs/>
        </w:rPr>
        <w:t>Serão disponibilizados data e horário diferentes aos interessados em realizar a vistoria prévia.</w:t>
      </w:r>
      <w:r w:rsidRPr="00B45C6B">
        <w:rPr>
          <w:rFonts w:cs="Arial"/>
        </w:rPr>
        <w:t> </w:t>
      </w:r>
    </w:p>
    <w:p w14:paraId="50004B35" w14:textId="69FA708D" w:rsidR="00F16961" w:rsidRPr="00B45C6B" w:rsidRDefault="00F16961" w:rsidP="00E75A96">
      <w:pPr>
        <w:pStyle w:val="PargrafodaLista"/>
        <w:numPr>
          <w:ilvl w:val="1"/>
          <w:numId w:val="22"/>
        </w:numPr>
        <w:spacing w:after="0" w:line="276" w:lineRule="auto"/>
      </w:pPr>
      <w:r w:rsidRPr="00B45C6B">
        <w:t>Para a vistoria, o representante legal da empresa ou responsável técnico deverá estar</w:t>
      </w:r>
      <w:r w:rsidR="00883859">
        <w:t xml:space="preserve"> </w:t>
      </w:r>
      <w:r w:rsidRPr="00B45C6B">
        <w:t xml:space="preserve">devidamente identificado, apresentando documento de identidade civil e documento expedido pela empresa comprovando sua habilitação para a realização da vistoria. </w:t>
      </w:r>
    </w:p>
    <w:p w14:paraId="43052E42" w14:textId="72912F9B" w:rsidR="00F16961" w:rsidRPr="00B45C6B" w:rsidRDefault="00F16961" w:rsidP="00F16961">
      <w:pPr>
        <w:pStyle w:val="Nvel2Opcional"/>
        <w:numPr>
          <w:ilvl w:val="1"/>
          <w:numId w:val="22"/>
        </w:numPr>
        <w:rPr>
          <w:rFonts w:asciiTheme="minorHAnsi" w:eastAsiaTheme="minorHAnsi" w:hAnsiTheme="minorHAnsi"/>
          <w:i w:val="0"/>
          <w:color w:val="auto"/>
          <w:sz w:val="22"/>
          <w:szCs w:val="22"/>
          <w:lang w:eastAsia="en-US"/>
        </w:rPr>
      </w:pPr>
      <w:r w:rsidRPr="00B45C6B">
        <w:rPr>
          <w:rFonts w:asciiTheme="minorHAnsi" w:eastAsiaTheme="minorHAnsi" w:hAnsiTheme="minorHAnsi"/>
          <w:i w:val="0"/>
          <w:color w:val="auto"/>
          <w:sz w:val="22"/>
          <w:szCs w:val="22"/>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3EDAD6C6" w14:textId="39917D4D" w:rsidR="000358E6" w:rsidRPr="00B45C6B" w:rsidRDefault="000358E6" w:rsidP="00F16961">
      <w:pPr>
        <w:pStyle w:val="Nvel2Opcional"/>
        <w:numPr>
          <w:ilvl w:val="1"/>
          <w:numId w:val="22"/>
        </w:numPr>
        <w:rPr>
          <w:rFonts w:asciiTheme="minorHAnsi" w:eastAsiaTheme="minorHAnsi" w:hAnsiTheme="minorHAnsi"/>
          <w:i w:val="0"/>
          <w:color w:val="auto"/>
          <w:sz w:val="22"/>
          <w:szCs w:val="22"/>
          <w:lang w:eastAsia="en-US"/>
        </w:rPr>
      </w:pPr>
      <w:r w:rsidRPr="00B45C6B">
        <w:rPr>
          <w:rFonts w:asciiTheme="minorHAnsi" w:eastAsiaTheme="minorHAnsi" w:hAnsiTheme="minorHAnsi"/>
          <w:i w:val="0"/>
          <w:color w:val="auto"/>
          <w:sz w:val="22"/>
          <w:szCs w:val="22"/>
          <w:lang w:eastAsia="en-US"/>
        </w:rPr>
        <w:t>A vistoria deve ser agenda previamente pelo endereço eletrônico salcpmrj@yahoo.com.br.</w:t>
      </w:r>
    </w:p>
    <w:p w14:paraId="53195EA7" w14:textId="1D80BD27" w:rsidR="00562880" w:rsidRPr="00B45C6B" w:rsidRDefault="00562880" w:rsidP="00562880">
      <w:pPr>
        <w:pStyle w:val="Nivel1"/>
        <w:numPr>
          <w:ilvl w:val="0"/>
          <w:numId w:val="0"/>
        </w:numPr>
        <w:spacing w:before="0" w:after="0"/>
        <w:ind w:left="360"/>
        <w:rPr>
          <w:rFonts w:asciiTheme="minorHAnsi" w:hAnsiTheme="minorHAnsi"/>
          <w:sz w:val="22"/>
          <w:szCs w:val="22"/>
        </w:rPr>
      </w:pPr>
    </w:p>
    <w:p w14:paraId="06C4AD70" w14:textId="769150EA" w:rsidR="00AB4F7D" w:rsidRPr="00B45C6B" w:rsidRDefault="000358E6" w:rsidP="00954FD6">
      <w:pPr>
        <w:pStyle w:val="Nivel1"/>
        <w:numPr>
          <w:ilvl w:val="0"/>
          <w:numId w:val="1"/>
        </w:numPr>
        <w:spacing w:before="0" w:after="0"/>
        <w:rPr>
          <w:rFonts w:asciiTheme="minorHAnsi" w:hAnsiTheme="minorHAnsi"/>
          <w:sz w:val="22"/>
          <w:szCs w:val="22"/>
        </w:rPr>
      </w:pPr>
      <w:r w:rsidRPr="00B45C6B">
        <w:rPr>
          <w:rFonts w:asciiTheme="minorHAnsi" w:hAnsiTheme="minorHAnsi"/>
          <w:sz w:val="22"/>
          <w:szCs w:val="22"/>
        </w:rPr>
        <w:t>E</w:t>
      </w:r>
      <w:r w:rsidR="00AB4F7D" w:rsidRPr="00B45C6B">
        <w:rPr>
          <w:rFonts w:asciiTheme="minorHAnsi" w:hAnsiTheme="minorHAnsi"/>
          <w:sz w:val="22"/>
          <w:szCs w:val="22"/>
        </w:rPr>
        <w:t>XECUÇÃO</w:t>
      </w:r>
      <w:r w:rsidR="004B227B" w:rsidRPr="00B45C6B">
        <w:rPr>
          <w:rFonts w:asciiTheme="minorHAnsi" w:hAnsiTheme="minorHAnsi"/>
          <w:sz w:val="22"/>
          <w:szCs w:val="22"/>
        </w:rPr>
        <w:t xml:space="preserve"> CONTRATUAL</w:t>
      </w:r>
    </w:p>
    <w:p w14:paraId="0C3B6D59" w14:textId="30E00430" w:rsidR="000358E6" w:rsidRPr="00B45C6B" w:rsidRDefault="00C44B2A" w:rsidP="000358E6">
      <w:pPr>
        <w:pStyle w:val="Nivel2"/>
        <w:numPr>
          <w:ilvl w:val="1"/>
          <w:numId w:val="30"/>
        </w:numPr>
        <w:spacing w:before="0" w:after="0"/>
        <w:rPr>
          <w:rFonts w:asciiTheme="minorHAnsi" w:hAnsiTheme="minorHAnsi"/>
          <w:bCs/>
          <w:color w:val="auto"/>
        </w:rPr>
      </w:pPr>
      <w:r w:rsidRPr="00B45C6B">
        <w:rPr>
          <w:rFonts w:asciiTheme="minorHAnsi" w:hAnsiTheme="minorHAnsi"/>
          <w:iCs/>
          <w:color w:val="auto"/>
        </w:rPr>
        <w:t>O prazo de execução dos serviços será de</w:t>
      </w:r>
      <w:r w:rsidR="000358E6" w:rsidRPr="00B45C6B">
        <w:rPr>
          <w:rFonts w:asciiTheme="minorHAnsi" w:hAnsiTheme="minorHAnsi"/>
          <w:iCs/>
          <w:color w:val="auto"/>
        </w:rPr>
        <w:t xml:space="preserve"> </w:t>
      </w:r>
      <w:r w:rsidR="00883859">
        <w:rPr>
          <w:rFonts w:asciiTheme="minorHAnsi" w:hAnsiTheme="minorHAnsi"/>
          <w:iCs/>
          <w:color w:val="auto"/>
        </w:rPr>
        <w:t>30</w:t>
      </w:r>
      <w:r w:rsidR="000358E6" w:rsidRPr="00B45C6B">
        <w:rPr>
          <w:rFonts w:asciiTheme="minorHAnsi" w:hAnsiTheme="minorHAnsi"/>
          <w:iCs/>
          <w:color w:val="auto"/>
        </w:rPr>
        <w:t xml:space="preserve"> (</w:t>
      </w:r>
      <w:r w:rsidR="00883859">
        <w:rPr>
          <w:rFonts w:asciiTheme="minorHAnsi" w:hAnsiTheme="minorHAnsi"/>
          <w:iCs/>
          <w:color w:val="auto"/>
        </w:rPr>
        <w:t>trinta</w:t>
      </w:r>
      <w:r w:rsidR="000358E6" w:rsidRPr="00B45C6B">
        <w:rPr>
          <w:rFonts w:asciiTheme="minorHAnsi" w:hAnsiTheme="minorHAnsi"/>
          <w:iCs/>
          <w:color w:val="auto"/>
        </w:rPr>
        <w:t>) dias</w:t>
      </w:r>
      <w:r w:rsidRPr="00B45C6B">
        <w:rPr>
          <w:rFonts w:asciiTheme="minorHAnsi" w:hAnsiTheme="minorHAnsi"/>
          <w:iCs/>
          <w:color w:val="auto"/>
        </w:rPr>
        <w:t>, com início</w:t>
      </w:r>
      <w:r w:rsidR="000358E6" w:rsidRPr="00B45C6B">
        <w:rPr>
          <w:rFonts w:asciiTheme="minorHAnsi" w:hAnsiTheme="minorHAnsi"/>
          <w:iCs/>
          <w:color w:val="auto"/>
        </w:rPr>
        <w:t xml:space="preserve"> </w:t>
      </w:r>
      <w:r w:rsidR="00883859">
        <w:rPr>
          <w:rFonts w:asciiTheme="minorHAnsi" w:hAnsiTheme="minorHAnsi"/>
          <w:iCs/>
          <w:color w:val="auto"/>
        </w:rPr>
        <w:t>5</w:t>
      </w:r>
      <w:r w:rsidR="000358E6" w:rsidRPr="00B45C6B">
        <w:rPr>
          <w:rFonts w:asciiTheme="minorHAnsi" w:hAnsiTheme="minorHAnsi"/>
          <w:iCs/>
          <w:color w:val="auto"/>
        </w:rPr>
        <w:t xml:space="preserve"> (</w:t>
      </w:r>
      <w:r w:rsidR="00883859">
        <w:rPr>
          <w:rFonts w:asciiTheme="minorHAnsi" w:hAnsiTheme="minorHAnsi"/>
          <w:iCs/>
          <w:color w:val="auto"/>
        </w:rPr>
        <w:t>cinco</w:t>
      </w:r>
      <w:r w:rsidR="000358E6" w:rsidRPr="00B45C6B">
        <w:rPr>
          <w:rFonts w:asciiTheme="minorHAnsi" w:hAnsiTheme="minorHAnsi"/>
          <w:iCs/>
          <w:color w:val="auto"/>
        </w:rPr>
        <w:t>) dias após o recebimento da Nota de Empenho.</w:t>
      </w:r>
    </w:p>
    <w:p w14:paraId="422475C2" w14:textId="6B1C6AEB" w:rsidR="000358E6" w:rsidRPr="00B45C6B" w:rsidRDefault="00C44B2A" w:rsidP="007C79A5">
      <w:pPr>
        <w:pStyle w:val="Nivel2"/>
        <w:numPr>
          <w:ilvl w:val="1"/>
          <w:numId w:val="30"/>
        </w:numPr>
        <w:spacing w:before="0" w:after="0"/>
        <w:rPr>
          <w:rFonts w:asciiTheme="minorHAnsi" w:hAnsiTheme="minorHAnsi"/>
          <w:color w:val="auto"/>
        </w:rPr>
      </w:pPr>
      <w:r w:rsidRPr="00B45C6B">
        <w:rPr>
          <w:rFonts w:asciiTheme="minorHAnsi" w:hAnsiTheme="minorHAnsi"/>
          <w:bCs/>
          <w:iCs/>
          <w:color w:val="auto"/>
        </w:rPr>
        <w:t>Os serviços serão prestados no seguinte endere</w:t>
      </w:r>
      <w:r w:rsidR="000358E6" w:rsidRPr="00B45C6B">
        <w:rPr>
          <w:rFonts w:asciiTheme="minorHAnsi" w:hAnsiTheme="minorHAnsi"/>
          <w:bCs/>
          <w:iCs/>
          <w:color w:val="auto"/>
        </w:rPr>
        <w:t xml:space="preserve">ço: Rua </w:t>
      </w:r>
      <w:proofErr w:type="spellStart"/>
      <w:r w:rsidR="000358E6" w:rsidRPr="00B45C6B">
        <w:rPr>
          <w:rFonts w:asciiTheme="minorHAnsi" w:hAnsiTheme="minorHAnsi"/>
          <w:bCs/>
          <w:iCs/>
          <w:color w:val="auto"/>
        </w:rPr>
        <w:t>Moncorvo</w:t>
      </w:r>
      <w:proofErr w:type="spellEnd"/>
      <w:r w:rsidR="000358E6" w:rsidRPr="00B45C6B">
        <w:rPr>
          <w:rFonts w:asciiTheme="minorHAnsi" w:hAnsiTheme="minorHAnsi"/>
          <w:bCs/>
          <w:iCs/>
          <w:color w:val="auto"/>
        </w:rPr>
        <w:t xml:space="preserve"> Filho nº 34 – Centro – Rio de Janeiro – RJ.</w:t>
      </w:r>
    </w:p>
    <w:p w14:paraId="5420043E" w14:textId="034AE47B" w:rsidR="00DB75AF" w:rsidRPr="00B45C6B" w:rsidRDefault="00DB75AF" w:rsidP="00D442B9">
      <w:pPr>
        <w:pStyle w:val="Nivel1"/>
        <w:numPr>
          <w:ilvl w:val="0"/>
          <w:numId w:val="30"/>
        </w:numPr>
        <w:spacing w:after="0"/>
        <w:rPr>
          <w:rFonts w:asciiTheme="minorHAnsi" w:hAnsiTheme="minorHAnsi"/>
          <w:bCs/>
          <w:sz w:val="22"/>
          <w:szCs w:val="22"/>
        </w:rPr>
      </w:pPr>
      <w:r w:rsidRPr="00B45C6B">
        <w:rPr>
          <w:rFonts w:asciiTheme="minorHAnsi" w:hAnsiTheme="minorHAnsi"/>
          <w:bCs/>
          <w:sz w:val="22"/>
          <w:szCs w:val="22"/>
        </w:rPr>
        <w:t>DO RECEBIMENTO</w:t>
      </w:r>
    </w:p>
    <w:p w14:paraId="1E6156E1" w14:textId="0AD3FE47" w:rsidR="00DB75AF" w:rsidRPr="00B45C6B" w:rsidRDefault="00DB75AF" w:rsidP="006E6EE2">
      <w:pPr>
        <w:pStyle w:val="Nivel2"/>
        <w:numPr>
          <w:ilvl w:val="2"/>
          <w:numId w:val="30"/>
        </w:numPr>
        <w:spacing w:before="0" w:after="0"/>
        <w:rPr>
          <w:rFonts w:asciiTheme="minorHAnsi" w:hAnsiTheme="minorHAnsi"/>
          <w:bCs/>
          <w:color w:val="auto"/>
        </w:rPr>
      </w:pPr>
      <w:r w:rsidRPr="00B45C6B">
        <w:rPr>
          <w:rFonts w:asciiTheme="minorHAnsi" w:hAnsiTheme="minorHAnsi"/>
          <w:bCs/>
          <w:color w:val="auto"/>
        </w:rPr>
        <w:t>Os serviços serão recebidos provisoriamente, no prazo de</w:t>
      </w:r>
      <w:r w:rsidR="00D442B9" w:rsidRPr="00B45C6B">
        <w:rPr>
          <w:rFonts w:asciiTheme="minorHAnsi" w:hAnsiTheme="minorHAnsi"/>
          <w:bCs/>
          <w:color w:val="auto"/>
        </w:rPr>
        <w:t xml:space="preserve"> 10 (dez) </w:t>
      </w:r>
      <w:r w:rsidRPr="00B45C6B">
        <w:rPr>
          <w:rFonts w:asciiTheme="minorHAnsi" w:hAnsiTheme="minorHAnsi"/>
          <w:bCs/>
          <w:color w:val="auto"/>
        </w:rPr>
        <w:t xml:space="preserve">dias, contado </w:t>
      </w:r>
      <w:r w:rsidR="00D442B9" w:rsidRPr="00B45C6B">
        <w:rPr>
          <w:rFonts w:asciiTheme="minorHAnsi" w:hAnsiTheme="minorHAnsi"/>
          <w:bCs/>
          <w:color w:val="auto"/>
        </w:rPr>
        <w:t>da sua conclusão por parte do contratado</w:t>
      </w:r>
      <w:r w:rsidRPr="00B45C6B">
        <w:rPr>
          <w:rFonts w:asciiTheme="minorHAnsi" w:hAnsiTheme="minorHAnsi"/>
          <w:bCs/>
          <w:color w:val="auto"/>
        </w:rPr>
        <w:t xml:space="preserve">, </w:t>
      </w:r>
      <w:proofErr w:type="gramStart"/>
      <w:r w:rsidRPr="00B45C6B">
        <w:rPr>
          <w:rFonts w:asciiTheme="minorHAnsi" w:hAnsiTheme="minorHAnsi"/>
          <w:bCs/>
          <w:color w:val="auto"/>
        </w:rPr>
        <w:t>pelo(</w:t>
      </w:r>
      <w:proofErr w:type="gramEnd"/>
      <w:r w:rsidRPr="00B45C6B">
        <w:rPr>
          <w:rFonts w:asciiTheme="minorHAnsi" w:hAnsiTheme="minorHAnsi"/>
          <w:bCs/>
          <w:color w:val="auto"/>
        </w:rPr>
        <w:t xml:space="preserve">a) responsável pelo acompanhamento e </w:t>
      </w:r>
      <w:r w:rsidRPr="00B45C6B">
        <w:rPr>
          <w:rFonts w:asciiTheme="minorHAnsi" w:hAnsiTheme="minorHAnsi"/>
          <w:bCs/>
          <w:color w:val="auto"/>
        </w:rPr>
        <w:lastRenderedPageBreak/>
        <w:t xml:space="preserve">fiscalização do contrato, </w:t>
      </w:r>
      <w:r w:rsidRPr="00B45C6B">
        <w:rPr>
          <w:rFonts w:asciiTheme="minorHAnsi" w:hAnsiTheme="minorHAnsi"/>
        </w:rPr>
        <w:t>mediante termo detalhado, quando verificado o cumprimento das exigências de caráter técnico</w:t>
      </w:r>
      <w:r w:rsidRPr="00B45C6B">
        <w:rPr>
          <w:rFonts w:asciiTheme="minorHAnsi" w:hAnsiTheme="minorHAnsi"/>
          <w:bCs/>
          <w:color w:val="auto"/>
        </w:rPr>
        <w:t>.</w:t>
      </w:r>
    </w:p>
    <w:p w14:paraId="6756725B" w14:textId="75E64276" w:rsidR="00DB75AF" w:rsidRPr="00B45C6B" w:rsidRDefault="00DB75AF" w:rsidP="00DB75AF">
      <w:pPr>
        <w:pStyle w:val="Nivel2"/>
        <w:numPr>
          <w:ilvl w:val="3"/>
          <w:numId w:val="30"/>
        </w:numPr>
        <w:spacing w:before="0" w:after="0"/>
        <w:rPr>
          <w:rFonts w:asciiTheme="minorHAnsi" w:hAnsiTheme="minorHAnsi"/>
          <w:bCs/>
          <w:color w:val="auto"/>
        </w:rPr>
      </w:pPr>
      <w:r w:rsidRPr="00B45C6B">
        <w:rPr>
          <w:rFonts w:asciiTheme="minorHAnsi" w:hAnsiTheme="minorHAnsi"/>
          <w:bCs/>
          <w:color w:val="auto"/>
        </w:rPr>
        <w:t>O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7A6DF462" w14:textId="77777777" w:rsidR="00DB75AF" w:rsidRPr="00B45C6B" w:rsidRDefault="00DB75AF" w:rsidP="00DB75AF">
      <w:pPr>
        <w:pStyle w:val="Nivel2"/>
        <w:numPr>
          <w:ilvl w:val="4"/>
          <w:numId w:val="30"/>
        </w:numPr>
        <w:spacing w:before="0" w:after="0"/>
        <w:ind w:left="2977"/>
        <w:rPr>
          <w:rFonts w:asciiTheme="minorHAnsi" w:hAnsiTheme="minorHAnsi"/>
          <w:bCs/>
          <w:color w:val="auto"/>
        </w:rPr>
      </w:pPr>
      <w:r w:rsidRPr="00B45C6B">
        <w:rPr>
          <w:rFonts w:asciiTheme="minorHAnsi" w:hAnsiTheme="minorHAnsi"/>
          <w:bCs/>
          <w:color w:val="auto"/>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7453FF2" w14:textId="77777777" w:rsidR="00DB75AF" w:rsidRPr="00B45C6B" w:rsidRDefault="00DB75AF" w:rsidP="00DB75AF">
      <w:pPr>
        <w:pStyle w:val="Nivel2"/>
        <w:numPr>
          <w:ilvl w:val="4"/>
          <w:numId w:val="30"/>
        </w:numPr>
        <w:spacing w:before="0" w:after="0"/>
        <w:ind w:left="2977"/>
        <w:rPr>
          <w:rFonts w:asciiTheme="minorHAnsi" w:hAnsiTheme="minorHAnsi"/>
          <w:bCs/>
          <w:color w:val="auto"/>
        </w:rPr>
      </w:pPr>
      <w:r w:rsidRPr="00B45C6B">
        <w:rPr>
          <w:rFonts w:asciiTheme="minorHAnsi" w:hAnsiTheme="minorHAnsi"/>
          <w:bCs/>
          <w:color w:val="auto"/>
        </w:rPr>
        <w:t>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6B319ED" w14:textId="77777777" w:rsidR="00DB75AF" w:rsidRPr="00B45C6B" w:rsidRDefault="00DB75AF" w:rsidP="00DB75AF">
      <w:pPr>
        <w:pStyle w:val="Nivel2"/>
        <w:numPr>
          <w:ilvl w:val="4"/>
          <w:numId w:val="30"/>
        </w:numPr>
        <w:spacing w:before="0" w:after="0"/>
        <w:ind w:left="2977"/>
        <w:rPr>
          <w:rFonts w:asciiTheme="minorHAnsi" w:hAnsiTheme="minorHAnsi"/>
          <w:bCs/>
          <w:color w:val="auto"/>
        </w:rPr>
      </w:pPr>
      <w:r w:rsidRPr="00B45C6B">
        <w:rPr>
          <w:rFonts w:asciiTheme="minorHAnsi" w:hAnsiTheme="minorHAnsi"/>
          <w:bCs/>
          <w:color w:val="auto"/>
        </w:rPr>
        <w:t>O recebimento provisório também ficará sujeito, quando cabível, à conclusão de todos os testes de campo e à entrega dos Manuais e Instruções exigíveis.</w:t>
      </w:r>
    </w:p>
    <w:p w14:paraId="7FF69254" w14:textId="77777777" w:rsidR="00DB75AF" w:rsidRPr="00B45C6B" w:rsidRDefault="00DB75AF" w:rsidP="00DB75AF">
      <w:pPr>
        <w:pStyle w:val="Nivel2"/>
        <w:numPr>
          <w:ilvl w:val="3"/>
          <w:numId w:val="30"/>
        </w:numPr>
        <w:spacing w:before="0" w:after="0"/>
        <w:rPr>
          <w:rFonts w:asciiTheme="minorHAnsi" w:hAnsiTheme="minorHAnsi"/>
          <w:bCs/>
          <w:color w:val="auto"/>
        </w:rPr>
      </w:pPr>
      <w:r w:rsidRPr="00B45C6B">
        <w:rPr>
          <w:rFonts w:asciiTheme="minorHAnsi" w:hAnsiTheme="minorHAnsi"/>
          <w:bCs/>
          <w:color w:val="auto"/>
        </w:rPr>
        <w:t>No prazo supracitado para o recebimento provisório, cada fiscal ou a equipe de fiscalização deverá elaborar Relatório Circunstanciado em consonância com suas atribuições, e encaminhá-lo ao gestor do contrato.</w:t>
      </w:r>
    </w:p>
    <w:p w14:paraId="5E4D9E22" w14:textId="77777777" w:rsidR="00DB75AF" w:rsidRPr="00B45C6B" w:rsidRDefault="00DB75AF" w:rsidP="00DB75AF">
      <w:pPr>
        <w:pStyle w:val="Nivel2"/>
        <w:numPr>
          <w:ilvl w:val="4"/>
          <w:numId w:val="30"/>
        </w:numPr>
        <w:spacing w:before="0" w:after="0"/>
        <w:ind w:left="2977"/>
        <w:rPr>
          <w:rFonts w:asciiTheme="minorHAnsi" w:hAnsiTheme="minorHAnsi"/>
          <w:bCs/>
          <w:color w:val="auto"/>
        </w:rPr>
      </w:pPr>
      <w:proofErr w:type="gramStart"/>
      <w:r w:rsidRPr="00B45C6B">
        <w:rPr>
          <w:rFonts w:asciiTheme="minorHAnsi" w:hAnsiTheme="minorHAnsi"/>
          <w:bCs/>
          <w:color w:val="auto"/>
        </w:rPr>
        <w:t>quando</w:t>
      </w:r>
      <w:proofErr w:type="gramEnd"/>
      <w:r w:rsidRPr="00B45C6B">
        <w:rPr>
          <w:rFonts w:asciiTheme="minorHAnsi" w:hAnsiTheme="minorHAnsi"/>
          <w:bCs/>
          <w:color w:val="auto"/>
        </w:rPr>
        <w:t xml:space="preserve">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DD24C10" w14:textId="4A122F2E" w:rsidR="00DB75AF" w:rsidRPr="00B45C6B" w:rsidRDefault="00DB75AF" w:rsidP="00DB75AF">
      <w:pPr>
        <w:pStyle w:val="Nivel2"/>
        <w:numPr>
          <w:ilvl w:val="2"/>
          <w:numId w:val="30"/>
        </w:numPr>
        <w:spacing w:before="0" w:after="0"/>
        <w:rPr>
          <w:rFonts w:asciiTheme="minorHAnsi" w:hAnsiTheme="minorHAnsi"/>
        </w:rPr>
      </w:pPr>
      <w:r w:rsidRPr="00B45C6B">
        <w:rPr>
          <w:rFonts w:asciiTheme="minorHAnsi" w:hAnsiTheme="minorHAnsi"/>
          <w:bCs/>
          <w:color w:val="auto"/>
        </w:rPr>
        <w:t>Os serviços poderão ser rejeitados, no todo ou em parte, quando em desacordo com as especificações constantes neste Termo de Referência e na proposta, devendo ser</w:t>
      </w:r>
      <w:r w:rsidRPr="00B45C6B">
        <w:rPr>
          <w:rFonts w:asciiTheme="minorHAnsi" w:hAnsiTheme="minorHAnsi"/>
          <w:bCs/>
          <w:strike/>
          <w:color w:val="auto"/>
        </w:rPr>
        <w:t xml:space="preserve"> </w:t>
      </w:r>
      <w:r w:rsidRPr="00B45C6B">
        <w:rPr>
          <w:rFonts w:asciiTheme="minorHAnsi" w:hAnsiTheme="minorHAnsi"/>
          <w:bCs/>
          <w:color w:val="auto"/>
        </w:rPr>
        <w:t xml:space="preserve">corrigidos/refeitos/substituídos no prazo de </w:t>
      </w:r>
      <w:r w:rsidR="00D442B9" w:rsidRPr="00B45C6B">
        <w:rPr>
          <w:rFonts w:asciiTheme="minorHAnsi" w:hAnsiTheme="minorHAnsi"/>
          <w:bCs/>
          <w:color w:val="auto"/>
        </w:rPr>
        <w:t>5</w:t>
      </w:r>
      <w:r w:rsidRPr="00B45C6B">
        <w:rPr>
          <w:rFonts w:asciiTheme="minorHAnsi" w:hAnsiTheme="minorHAnsi"/>
          <w:bCs/>
          <w:color w:val="auto"/>
        </w:rPr>
        <w:t xml:space="preserve"> (</w:t>
      </w:r>
      <w:r w:rsidR="00D442B9" w:rsidRPr="00B45C6B">
        <w:rPr>
          <w:rFonts w:asciiTheme="minorHAnsi" w:hAnsiTheme="minorHAnsi"/>
          <w:bCs/>
          <w:color w:val="auto"/>
        </w:rPr>
        <w:t>cinco</w:t>
      </w:r>
      <w:r w:rsidRPr="00B45C6B">
        <w:rPr>
          <w:rFonts w:asciiTheme="minorHAnsi" w:hAnsiTheme="minorHAnsi"/>
          <w:bCs/>
          <w:color w:val="auto"/>
        </w:rPr>
        <w:t>) dias, a contar da notificação da contratada, às suas custas, sem prejuízo da aplicação das penalidades.</w:t>
      </w:r>
    </w:p>
    <w:p w14:paraId="57BCB284" w14:textId="4CF3DE66" w:rsidR="00DB75AF" w:rsidRPr="00B45C6B" w:rsidRDefault="00DB75AF" w:rsidP="00DB75AF">
      <w:pPr>
        <w:pStyle w:val="Nivel2"/>
        <w:numPr>
          <w:ilvl w:val="2"/>
          <w:numId w:val="30"/>
        </w:numPr>
        <w:spacing w:before="0" w:after="0"/>
        <w:rPr>
          <w:rFonts w:asciiTheme="minorHAnsi" w:hAnsiTheme="minorHAnsi"/>
          <w:bCs/>
          <w:color w:val="auto"/>
        </w:rPr>
      </w:pPr>
      <w:r w:rsidRPr="00B45C6B">
        <w:rPr>
          <w:rFonts w:asciiTheme="minorHAnsi" w:hAnsiTheme="minorHAnsi"/>
          <w:bCs/>
          <w:color w:val="auto"/>
        </w:rPr>
        <w:t xml:space="preserve">Os serviços serão recebidos definitivamente no prazo de </w:t>
      </w:r>
      <w:r w:rsidR="00D442B9" w:rsidRPr="00B45C6B">
        <w:rPr>
          <w:rFonts w:asciiTheme="minorHAnsi" w:hAnsiTheme="minorHAnsi"/>
          <w:bCs/>
          <w:color w:val="auto"/>
        </w:rPr>
        <w:t>2 (dois)</w:t>
      </w:r>
      <w:r w:rsidRPr="00B45C6B">
        <w:rPr>
          <w:rFonts w:asciiTheme="minorHAnsi" w:hAnsiTheme="minorHAnsi"/>
          <w:bCs/>
          <w:color w:val="auto"/>
        </w:rPr>
        <w:t xml:space="preserve"> dias, contados do recebimento provisório, </w:t>
      </w:r>
      <w:r w:rsidRPr="00B45C6B">
        <w:rPr>
          <w:rFonts w:asciiTheme="minorHAnsi" w:hAnsiTheme="minorHAnsi"/>
          <w:color w:val="auto"/>
        </w:rPr>
        <w:t xml:space="preserve">por servidor ou comissão designada pela autoridade </w:t>
      </w:r>
      <w:r w:rsidRPr="00B45C6B">
        <w:rPr>
          <w:rFonts w:asciiTheme="minorHAnsi" w:hAnsiTheme="minorHAnsi"/>
        </w:rPr>
        <w:t>competente,</w:t>
      </w:r>
      <w:r w:rsidRPr="00B45C6B">
        <w:rPr>
          <w:rFonts w:asciiTheme="minorHAnsi" w:hAnsiTheme="minorHAnsi"/>
          <w:bCs/>
          <w:color w:val="auto"/>
        </w:rPr>
        <w:t xml:space="preserve"> após a verificação da qualidade e quantidade do serviço e consequente aceitação mediante termo detalhado, obedecendo as seguintes diretrizes:</w:t>
      </w:r>
    </w:p>
    <w:p w14:paraId="7D194E56" w14:textId="77777777" w:rsidR="00DB75AF" w:rsidRPr="00B45C6B" w:rsidRDefault="00DB75AF" w:rsidP="00DB75AF">
      <w:pPr>
        <w:pStyle w:val="Nivel2"/>
        <w:numPr>
          <w:ilvl w:val="3"/>
          <w:numId w:val="30"/>
        </w:numPr>
        <w:tabs>
          <w:tab w:val="left" w:pos="1701"/>
          <w:tab w:val="left" w:pos="1985"/>
        </w:tabs>
        <w:spacing w:before="0" w:after="0"/>
        <w:rPr>
          <w:rFonts w:asciiTheme="minorHAnsi" w:hAnsiTheme="minorHAnsi"/>
          <w:bCs/>
          <w:color w:val="auto"/>
        </w:rPr>
      </w:pPr>
      <w:r w:rsidRPr="00B45C6B">
        <w:rPr>
          <w:rFonts w:asciiTheme="minorHAnsi" w:hAnsiTheme="minorHAnsi"/>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EDF3805" w14:textId="77777777" w:rsidR="00DB75AF" w:rsidRPr="00B45C6B" w:rsidRDefault="00DB75AF" w:rsidP="00DB75AF">
      <w:pPr>
        <w:pStyle w:val="Nivel2"/>
        <w:numPr>
          <w:ilvl w:val="3"/>
          <w:numId w:val="30"/>
        </w:numPr>
        <w:tabs>
          <w:tab w:val="left" w:pos="1701"/>
        </w:tabs>
        <w:spacing w:before="0" w:after="0"/>
        <w:rPr>
          <w:rFonts w:asciiTheme="minorHAnsi" w:hAnsiTheme="minorHAnsi"/>
          <w:bCs/>
          <w:color w:val="auto"/>
        </w:rPr>
      </w:pPr>
      <w:r w:rsidRPr="00B45C6B">
        <w:rPr>
          <w:rFonts w:asciiTheme="minorHAnsi" w:hAnsiTheme="minorHAnsi"/>
        </w:rPr>
        <w:lastRenderedPageBreak/>
        <w:t>Emitir Termo Circunstanciado para efeito de recebimento definitivo dos serviços prestados, com base nos relatórios e documentações apresentadas; e</w:t>
      </w:r>
    </w:p>
    <w:p w14:paraId="6474FE8B" w14:textId="77777777" w:rsidR="00DB75AF" w:rsidRPr="00B45C6B" w:rsidRDefault="00DB75AF" w:rsidP="00DB75AF">
      <w:pPr>
        <w:pStyle w:val="Nivel2"/>
        <w:numPr>
          <w:ilvl w:val="3"/>
          <w:numId w:val="30"/>
        </w:numPr>
        <w:tabs>
          <w:tab w:val="left" w:pos="1701"/>
        </w:tabs>
        <w:spacing w:before="0" w:after="0"/>
        <w:rPr>
          <w:rFonts w:asciiTheme="minorHAnsi" w:hAnsiTheme="minorHAnsi"/>
          <w:bCs/>
          <w:color w:val="auto"/>
        </w:rPr>
      </w:pPr>
      <w:r w:rsidRPr="00B45C6B">
        <w:rPr>
          <w:rFonts w:asciiTheme="minorHAnsi" w:hAnsiTheme="minorHAnsi"/>
        </w:rPr>
        <w:t xml:space="preserve">Comunicar a empresa para que emita a Nota Fiscal ou Fatura, </w:t>
      </w:r>
      <w:r w:rsidRPr="00B45C6B">
        <w:rPr>
          <w:rFonts w:asciiTheme="minorHAnsi" w:hAnsiTheme="minorHAnsi"/>
          <w:color w:val="auto"/>
        </w:rPr>
        <w:t>com o valor exato dimensionado pela fiscalização, com base no Instrumento de Medição de Resultado (IMR), ou instrumento substituto.</w:t>
      </w:r>
    </w:p>
    <w:p w14:paraId="6DFF16D4" w14:textId="6EEB5C21" w:rsidR="00DB75AF" w:rsidRDefault="00DB75AF" w:rsidP="00DB75AF">
      <w:pPr>
        <w:pStyle w:val="Nivel2"/>
        <w:numPr>
          <w:ilvl w:val="2"/>
          <w:numId w:val="30"/>
        </w:numPr>
        <w:spacing w:before="0" w:after="0"/>
        <w:rPr>
          <w:rFonts w:asciiTheme="minorHAnsi" w:hAnsiTheme="minorHAnsi"/>
          <w:bCs/>
          <w:color w:val="auto"/>
        </w:rPr>
      </w:pPr>
      <w:r w:rsidRPr="00B45C6B">
        <w:rPr>
          <w:rFonts w:asciiTheme="minorHAnsi" w:hAnsiTheme="minorHAnsi"/>
          <w:bCs/>
          <w:color w:val="auto"/>
        </w:rPr>
        <w:t>O recebimento provisório ou definitivo não excluirá a responsabilidade civil pela solidez e pela segurança do serviço nem a responsabilidade ético-profissional pela perfeita execução do contrato.</w:t>
      </w:r>
    </w:p>
    <w:p w14:paraId="563A6130" w14:textId="77777777" w:rsidR="003A19AF" w:rsidRPr="00B45C6B" w:rsidRDefault="003A19AF" w:rsidP="003A19AF">
      <w:pPr>
        <w:pStyle w:val="Nivel2"/>
        <w:spacing w:before="0" w:after="0"/>
        <w:ind w:left="1072"/>
        <w:rPr>
          <w:rFonts w:asciiTheme="minorHAnsi" w:hAnsiTheme="minorHAnsi"/>
          <w:bCs/>
          <w:color w:val="auto"/>
        </w:rPr>
      </w:pPr>
    </w:p>
    <w:p w14:paraId="1C426ABA" w14:textId="376B7B49" w:rsidR="00D442B9" w:rsidRPr="00B45C6B" w:rsidRDefault="00B579E9" w:rsidP="00D442B9">
      <w:pPr>
        <w:pStyle w:val="Nivel1"/>
        <w:numPr>
          <w:ilvl w:val="0"/>
          <w:numId w:val="30"/>
        </w:numPr>
        <w:spacing w:before="0" w:after="0"/>
        <w:rPr>
          <w:rFonts w:asciiTheme="minorHAnsi" w:hAnsiTheme="minorHAnsi"/>
          <w:iCs/>
          <w:color w:val="auto"/>
          <w:sz w:val="22"/>
          <w:szCs w:val="22"/>
        </w:rPr>
      </w:pPr>
      <w:r w:rsidRPr="00B45C6B">
        <w:rPr>
          <w:rFonts w:asciiTheme="minorHAnsi" w:hAnsiTheme="minorHAnsi"/>
          <w:iCs/>
          <w:color w:val="auto"/>
          <w:sz w:val="22"/>
          <w:szCs w:val="22"/>
        </w:rPr>
        <w:t xml:space="preserve">FORMA E CRITÉRIOS DE SELEÇÃO DO FORNECEDOR MEDIANTE O USO DO SISTEMA DE DISPENSA ELETRÔNICA </w:t>
      </w:r>
    </w:p>
    <w:p w14:paraId="7A07AD0B" w14:textId="1A09F2C1" w:rsidR="0007077A" w:rsidRPr="00B45C6B" w:rsidRDefault="0007077A" w:rsidP="00F85394">
      <w:pPr>
        <w:pStyle w:val="Nivel1"/>
        <w:numPr>
          <w:ilvl w:val="1"/>
          <w:numId w:val="27"/>
        </w:numPr>
        <w:spacing w:before="0" w:after="0"/>
        <w:ind w:left="0" w:firstLine="0"/>
        <w:rPr>
          <w:rFonts w:asciiTheme="minorHAnsi" w:hAnsiTheme="minorHAnsi"/>
          <w:b w:val="0"/>
          <w:iCs/>
          <w:color w:val="auto"/>
          <w:sz w:val="22"/>
          <w:szCs w:val="22"/>
        </w:rPr>
      </w:pPr>
      <w:r w:rsidRPr="00B45C6B">
        <w:rPr>
          <w:rFonts w:asciiTheme="minorHAnsi" w:hAnsiTheme="minorHAnsi"/>
          <w:b w:val="0"/>
          <w:iCs/>
          <w:color w:val="auto"/>
          <w:sz w:val="22"/>
          <w:szCs w:val="22"/>
        </w:rPr>
        <w:t>O fornecedor será selecionado por meio da realização de procedimento de dispensa de licitação, na forma eletrônica, com fundamento na hipótese do art. 75, inciso</w:t>
      </w:r>
      <w:r w:rsidR="00D442B9" w:rsidRPr="00B45C6B">
        <w:rPr>
          <w:rFonts w:asciiTheme="minorHAnsi" w:hAnsiTheme="minorHAnsi"/>
          <w:b w:val="0"/>
          <w:iCs/>
          <w:color w:val="auto"/>
          <w:sz w:val="22"/>
          <w:szCs w:val="22"/>
        </w:rPr>
        <w:t xml:space="preserve"> II</w:t>
      </w:r>
      <w:r w:rsidRPr="00B45C6B">
        <w:rPr>
          <w:rFonts w:asciiTheme="minorHAnsi" w:hAnsiTheme="minorHAnsi"/>
          <w:b w:val="0"/>
          <w:iCs/>
          <w:color w:val="auto"/>
          <w:sz w:val="22"/>
          <w:szCs w:val="22"/>
        </w:rPr>
        <w:t xml:space="preserve"> da Lei </w:t>
      </w:r>
      <w:proofErr w:type="gramStart"/>
      <w:r w:rsidRPr="00B45C6B">
        <w:rPr>
          <w:rFonts w:asciiTheme="minorHAnsi" w:hAnsiTheme="minorHAnsi"/>
          <w:b w:val="0"/>
          <w:iCs/>
          <w:color w:val="auto"/>
          <w:sz w:val="22"/>
          <w:szCs w:val="22"/>
        </w:rPr>
        <w:t>n.º</w:t>
      </w:r>
      <w:proofErr w:type="gramEnd"/>
      <w:r w:rsidRPr="00B45C6B">
        <w:rPr>
          <w:rFonts w:asciiTheme="minorHAnsi" w:hAnsiTheme="minorHAnsi"/>
          <w:b w:val="0"/>
          <w:iCs/>
          <w:color w:val="auto"/>
          <w:sz w:val="22"/>
          <w:szCs w:val="22"/>
        </w:rPr>
        <w:t xml:space="preserve"> 14.133/2021 (indicar um </w:t>
      </w:r>
      <w:r w:rsidRPr="00B45C6B">
        <w:rPr>
          <w:rFonts w:asciiTheme="minorHAnsi" w:eastAsia="Times New Roman" w:hAnsiTheme="minorHAnsi"/>
          <w:b w:val="0"/>
          <w:iCs/>
          <w:color w:val="auto"/>
          <w:sz w:val="22"/>
          <w:szCs w:val="22"/>
          <w:lang w:eastAsia="pt-BR"/>
        </w:rPr>
        <w:t>dos</w:t>
      </w:r>
      <w:r w:rsidRPr="00B45C6B">
        <w:rPr>
          <w:rFonts w:asciiTheme="minorHAnsi" w:hAnsiTheme="minorHAnsi"/>
          <w:b w:val="0"/>
          <w:iCs/>
          <w:color w:val="auto"/>
          <w:sz w:val="22"/>
          <w:szCs w:val="22"/>
        </w:rPr>
        <w:t xml:space="preserve"> incisos do art. 75, da Lei n.º 14.133/2021, conforme o caso concreto), que culminará com a seleção da proposta de</w:t>
      </w:r>
      <w:r w:rsidR="00D442B9" w:rsidRPr="00B45C6B">
        <w:rPr>
          <w:rFonts w:asciiTheme="minorHAnsi" w:hAnsiTheme="minorHAnsi"/>
          <w:b w:val="0"/>
          <w:iCs/>
          <w:color w:val="auto"/>
          <w:sz w:val="22"/>
          <w:szCs w:val="22"/>
        </w:rPr>
        <w:t xml:space="preserve"> </w:t>
      </w:r>
      <w:r w:rsidRPr="00B45C6B">
        <w:rPr>
          <w:rFonts w:asciiTheme="minorHAnsi" w:hAnsiTheme="minorHAnsi"/>
          <w:b w:val="0"/>
          <w:iCs/>
          <w:color w:val="auto"/>
          <w:sz w:val="22"/>
          <w:szCs w:val="22"/>
        </w:rPr>
        <w:t xml:space="preserve">menor preço por item.  </w:t>
      </w:r>
    </w:p>
    <w:p w14:paraId="13867250" w14:textId="77777777" w:rsidR="0007077A" w:rsidRPr="00B45C6B" w:rsidRDefault="0007077A" w:rsidP="0094382D">
      <w:pPr>
        <w:pStyle w:val="Nivel2"/>
        <w:numPr>
          <w:ilvl w:val="1"/>
          <w:numId w:val="11"/>
        </w:numPr>
        <w:spacing w:before="0" w:after="0"/>
        <w:ind w:left="0" w:firstLine="0"/>
        <w:rPr>
          <w:rFonts w:asciiTheme="minorHAnsi" w:eastAsia="Times New Roman" w:hAnsiTheme="minorHAnsi"/>
          <w:iCs/>
          <w:color w:val="auto"/>
          <w:lang w:eastAsia="pt-BR"/>
        </w:rPr>
      </w:pPr>
      <w:r w:rsidRPr="00B45C6B">
        <w:rPr>
          <w:rFonts w:asciiTheme="minorHAnsi" w:eastAsia="Times New Roman" w:hAnsiTheme="minorHAnsi"/>
          <w:iCs/>
          <w:color w:val="auto"/>
          <w:lang w:eastAsia="pt-BR"/>
        </w:rPr>
        <w:t xml:space="preserve">As exigências de habilitação jurídica, </w:t>
      </w:r>
      <w:r w:rsidRPr="00B45C6B">
        <w:rPr>
          <w:rFonts w:asciiTheme="minorHAnsi" w:eastAsia="WenQuanYi Micro Hei" w:hAnsiTheme="minorHAnsi"/>
          <w:iCs/>
          <w:color w:val="auto"/>
          <w:lang w:eastAsia="zh-CN" w:bidi="hi-IN"/>
        </w:rPr>
        <w:t xml:space="preserve">fiscal, social e trabalhista </w:t>
      </w:r>
      <w:r w:rsidRPr="00B45C6B">
        <w:rPr>
          <w:rFonts w:asciiTheme="minorHAnsi" w:eastAsia="Times New Roman" w:hAnsiTheme="minorHAnsi"/>
          <w:iCs/>
          <w:color w:val="auto"/>
          <w:lang w:eastAsia="pt-BR"/>
        </w:rPr>
        <w:t xml:space="preserve">são as usuais para a generalidade dos objetos, conforme disciplinado no Anexo I do Aviso de </w:t>
      </w:r>
      <w:r w:rsidRPr="00B45C6B">
        <w:rPr>
          <w:rFonts w:asciiTheme="minorHAnsi" w:hAnsiTheme="minorHAnsi"/>
          <w:iCs/>
          <w:color w:val="auto"/>
        </w:rPr>
        <w:t>Contratação</w:t>
      </w:r>
      <w:r w:rsidRPr="00B45C6B">
        <w:rPr>
          <w:rFonts w:asciiTheme="minorHAnsi" w:eastAsia="Times New Roman" w:hAnsiTheme="minorHAnsi"/>
          <w:iCs/>
          <w:color w:val="auto"/>
          <w:lang w:eastAsia="pt-BR"/>
        </w:rPr>
        <w:t xml:space="preserve"> Direta.</w:t>
      </w:r>
    </w:p>
    <w:p w14:paraId="27DC2F85" w14:textId="77777777" w:rsidR="0007077A" w:rsidRPr="00B45C6B" w:rsidRDefault="0007077A" w:rsidP="0094382D">
      <w:pPr>
        <w:pStyle w:val="Nivel2"/>
        <w:numPr>
          <w:ilvl w:val="1"/>
          <w:numId w:val="11"/>
        </w:numPr>
        <w:spacing w:before="0" w:after="0"/>
        <w:ind w:left="0" w:firstLine="0"/>
        <w:rPr>
          <w:rFonts w:asciiTheme="minorHAnsi" w:eastAsia="Times New Roman" w:hAnsiTheme="minorHAnsi"/>
          <w:iCs/>
          <w:color w:val="auto"/>
          <w:lang w:eastAsia="pt-BR"/>
        </w:rPr>
      </w:pPr>
      <w:r w:rsidRPr="00B45C6B">
        <w:rPr>
          <w:rFonts w:asciiTheme="minorHAnsi" w:eastAsia="Times New Roman" w:hAnsiTheme="minorHAnsi"/>
          <w:iCs/>
          <w:color w:val="auto"/>
          <w:lang w:eastAsia="pt-BR"/>
        </w:rPr>
        <w:t>Os critérios de habilitação econômico-financeira a serem atendidos pelo fornecedor estão previstos no Anexo I do Aviso de Contratação Direta.</w:t>
      </w:r>
    </w:p>
    <w:p w14:paraId="4517CD98" w14:textId="77777777" w:rsidR="0007077A" w:rsidRPr="00B45C6B" w:rsidRDefault="0007077A" w:rsidP="0094382D">
      <w:pPr>
        <w:pStyle w:val="Nivel2"/>
        <w:numPr>
          <w:ilvl w:val="1"/>
          <w:numId w:val="11"/>
        </w:numPr>
        <w:spacing w:before="0" w:after="0"/>
        <w:ind w:left="0" w:firstLine="0"/>
        <w:rPr>
          <w:rFonts w:asciiTheme="minorHAnsi" w:eastAsia="Times New Roman" w:hAnsiTheme="minorHAnsi"/>
          <w:iCs/>
          <w:color w:val="auto"/>
          <w:lang w:eastAsia="pt-BR"/>
        </w:rPr>
      </w:pPr>
      <w:r w:rsidRPr="00B45C6B">
        <w:rPr>
          <w:rFonts w:asciiTheme="minorHAnsi" w:eastAsia="Times New Roman" w:hAnsiTheme="minorHAnsi"/>
          <w:iCs/>
          <w:color w:val="auto"/>
          <w:lang w:eastAsia="pt-BR"/>
        </w:rPr>
        <w:t>Os critérios de habilitação técnica a serem atendidos pelo fornecedor serão:</w:t>
      </w:r>
      <w:bookmarkStart w:id="2" w:name="_Hlk101768009"/>
    </w:p>
    <w:bookmarkEnd w:id="2"/>
    <w:p w14:paraId="787633E5" w14:textId="7E8EB4F0" w:rsidR="0007077A" w:rsidRPr="00B45C6B" w:rsidRDefault="0007077A" w:rsidP="0094382D">
      <w:pPr>
        <w:pStyle w:val="Nivel2"/>
        <w:numPr>
          <w:ilvl w:val="2"/>
          <w:numId w:val="11"/>
        </w:numPr>
        <w:spacing w:before="0" w:after="0"/>
        <w:rPr>
          <w:rFonts w:asciiTheme="minorHAnsi" w:hAnsiTheme="minorHAnsi"/>
          <w:bCs/>
          <w:iCs/>
          <w:color w:val="auto"/>
        </w:rPr>
      </w:pPr>
      <w:r w:rsidRPr="00B45C6B">
        <w:rPr>
          <w:rFonts w:asciiTheme="minorHAnsi" w:hAnsiTheme="minorHAnsi"/>
          <w:iCs/>
          <w:color w:val="auto"/>
        </w:rPr>
        <w:t>Comprovação</w:t>
      </w:r>
      <w:r w:rsidRPr="00B45C6B">
        <w:rPr>
          <w:rFonts w:asciiTheme="minorHAnsi" w:eastAsia="Times New Roman" w:hAnsiTheme="minorHAnsi"/>
          <w:iCs/>
          <w:color w:val="auto"/>
          <w:lang w:eastAsia="pt-BR"/>
        </w:rPr>
        <w:t xml:space="preserve"> de apt</w:t>
      </w:r>
      <w:r w:rsidR="00122327" w:rsidRPr="00B45C6B">
        <w:rPr>
          <w:rFonts w:asciiTheme="minorHAnsi" w:eastAsia="Times New Roman" w:hAnsiTheme="minorHAnsi"/>
          <w:iCs/>
          <w:color w:val="auto"/>
          <w:lang w:eastAsia="pt-BR"/>
        </w:rPr>
        <w:t>idão para a prestação dos serviços</w:t>
      </w:r>
      <w:r w:rsidRPr="00B45C6B">
        <w:rPr>
          <w:rFonts w:asciiTheme="minorHAnsi" w:eastAsia="Times New Roman" w:hAnsiTheme="minorHAnsi"/>
          <w:iCs/>
          <w:color w:val="auto"/>
          <w:lang w:eastAsia="pt-BR"/>
        </w:rPr>
        <w:t xml:space="preserve"> </w:t>
      </w:r>
      <w:r w:rsidR="00AF2D52" w:rsidRPr="00B45C6B">
        <w:rPr>
          <w:rFonts w:asciiTheme="minorHAnsi" w:eastAsia="Times New Roman" w:hAnsiTheme="minorHAnsi"/>
          <w:iCs/>
          <w:color w:val="auto"/>
          <w:lang w:eastAsia="pt-BR"/>
        </w:rPr>
        <w:t xml:space="preserve">similares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00AF2D52" w:rsidRPr="00B45C6B">
        <w:rPr>
          <w:rFonts w:asciiTheme="minorHAnsi" w:eastAsia="Times New Roman" w:hAnsiTheme="minorHAnsi"/>
          <w:iCs/>
          <w:color w:val="auto"/>
          <w:lang w:eastAsia="pt-BR"/>
        </w:rPr>
        <w:t>emitido(</w:t>
      </w:r>
      <w:proofErr w:type="gramEnd"/>
      <w:r w:rsidR="00AF2D52" w:rsidRPr="00B45C6B">
        <w:rPr>
          <w:rFonts w:asciiTheme="minorHAnsi" w:eastAsia="Times New Roman" w:hAnsiTheme="minorHAnsi"/>
          <w:iCs/>
          <w:color w:val="auto"/>
          <w:lang w:eastAsia="pt-BR"/>
        </w:rPr>
        <w:t>s) pelo conselho profissional competente, quando for o caso.</w:t>
      </w:r>
    </w:p>
    <w:p w14:paraId="43C0553F" w14:textId="77777777" w:rsidR="00D442B9" w:rsidRPr="00B45C6B" w:rsidRDefault="00D442B9" w:rsidP="00D442B9">
      <w:pPr>
        <w:pStyle w:val="Nivel2"/>
        <w:spacing w:before="0" w:after="0"/>
        <w:ind w:left="1072"/>
        <w:rPr>
          <w:rFonts w:asciiTheme="minorHAnsi" w:hAnsiTheme="minorHAnsi"/>
          <w:bCs/>
          <w:iCs/>
          <w:color w:val="FF0000"/>
        </w:rPr>
      </w:pPr>
    </w:p>
    <w:p w14:paraId="31A18C14" w14:textId="2AA1B613" w:rsidR="00B579E9" w:rsidRPr="00B45C6B" w:rsidRDefault="00B579E9" w:rsidP="00B579E9">
      <w:pPr>
        <w:pStyle w:val="Nivel2"/>
        <w:numPr>
          <w:ilvl w:val="1"/>
          <w:numId w:val="1"/>
        </w:numPr>
        <w:spacing w:before="0" w:after="0"/>
        <w:ind w:left="284" w:firstLine="0"/>
        <w:rPr>
          <w:rFonts w:asciiTheme="minorHAnsi" w:hAnsiTheme="minorHAnsi"/>
          <w:iCs/>
          <w:color w:val="auto"/>
        </w:rPr>
      </w:pPr>
      <w:r w:rsidRPr="00B45C6B">
        <w:rPr>
          <w:rFonts w:asciiTheme="minorHAnsi" w:hAnsiTheme="minorHAnsi"/>
          <w:iCs/>
          <w:color w:val="auto"/>
        </w:rPr>
        <w:t xml:space="preserve">Previamente à celebração do contrato, a Administração verificará o eventual descumprimento das condições para contratação, especialmente quanto à existência de sanção que a impeça, mediante a consulta </w:t>
      </w:r>
      <w:r w:rsidR="008A1123" w:rsidRPr="00B45C6B">
        <w:rPr>
          <w:rFonts w:asciiTheme="minorHAnsi" w:hAnsiTheme="minorHAnsi"/>
          <w:iCs/>
          <w:color w:val="auto"/>
        </w:rPr>
        <w:t>a</w:t>
      </w:r>
      <w:r w:rsidRPr="00B45C6B">
        <w:rPr>
          <w:rFonts w:asciiTheme="minorHAnsi" w:hAnsiTheme="minorHAnsi"/>
          <w:iCs/>
          <w:color w:val="auto"/>
        </w:rPr>
        <w:t xml:space="preserve"> cadastros</w:t>
      </w:r>
      <w:r w:rsidR="008A1123" w:rsidRPr="00B45C6B">
        <w:rPr>
          <w:rFonts w:asciiTheme="minorHAnsi" w:hAnsiTheme="minorHAnsi"/>
          <w:iCs/>
          <w:color w:val="auto"/>
        </w:rPr>
        <w:t xml:space="preserve"> informativos oficiais, tais como</w:t>
      </w:r>
      <w:r w:rsidRPr="00B45C6B">
        <w:rPr>
          <w:rFonts w:asciiTheme="minorHAnsi" w:hAnsiTheme="minorHAnsi"/>
          <w:iCs/>
          <w:color w:val="auto"/>
        </w:rPr>
        <w:t xml:space="preserve">:  </w:t>
      </w:r>
    </w:p>
    <w:p w14:paraId="1D87B7BB" w14:textId="77777777" w:rsidR="00B579E9" w:rsidRPr="00B45C6B" w:rsidRDefault="00B579E9" w:rsidP="00B579E9">
      <w:pPr>
        <w:pStyle w:val="PargrafodaLista"/>
        <w:spacing w:before="120" w:after="120" w:line="276" w:lineRule="auto"/>
        <w:ind w:left="1134"/>
        <w:jc w:val="both"/>
        <w:rPr>
          <w:rFonts w:cs="Arial"/>
          <w:iCs/>
          <w:lang w:eastAsia="ar-SA"/>
        </w:rPr>
      </w:pPr>
      <w:r w:rsidRPr="00B45C6B">
        <w:rPr>
          <w:rFonts w:cs="Arial"/>
          <w:iCs/>
          <w:lang w:eastAsia="ar-SA"/>
        </w:rPr>
        <w:t xml:space="preserve">a) SICAF;  </w:t>
      </w:r>
    </w:p>
    <w:p w14:paraId="7AA039F3" w14:textId="7AE5A2E5" w:rsidR="00B579E9" w:rsidRPr="00B45C6B" w:rsidRDefault="00B579E9" w:rsidP="00B579E9">
      <w:pPr>
        <w:pStyle w:val="PargrafodaLista"/>
        <w:spacing w:before="120" w:after="120" w:line="276" w:lineRule="auto"/>
        <w:ind w:left="1134"/>
        <w:jc w:val="both"/>
        <w:rPr>
          <w:rFonts w:cs="Arial"/>
          <w:iCs/>
          <w:lang w:eastAsia="ar-SA"/>
        </w:rPr>
      </w:pPr>
      <w:r w:rsidRPr="00B45C6B">
        <w:rPr>
          <w:rFonts w:cs="Arial"/>
          <w:iCs/>
          <w:lang w:eastAsia="ar-SA"/>
        </w:rPr>
        <w:t>b) Cadastro Nacional de Empresas Inidôneas e Suspensas - CEIS, mantido pela Controladoria-Geral da União (</w:t>
      </w:r>
      <w:hyperlink r:id="rId13" w:history="1">
        <w:r w:rsidRPr="00B45C6B">
          <w:rPr>
            <w:rStyle w:val="Hyperlink"/>
            <w:rFonts w:cs="Arial"/>
            <w:iCs/>
            <w:color w:val="auto"/>
            <w:lang w:eastAsia="ar-SA"/>
          </w:rPr>
          <w:t>www.portaldatransparencia.gov.br/ceis</w:t>
        </w:r>
      </w:hyperlink>
      <w:r w:rsidRPr="00B45C6B">
        <w:rPr>
          <w:rFonts w:cs="Arial"/>
          <w:iCs/>
          <w:lang w:eastAsia="ar-SA"/>
        </w:rPr>
        <w:t xml:space="preserve">); </w:t>
      </w:r>
      <w:r w:rsidR="008A1123" w:rsidRPr="00B45C6B">
        <w:rPr>
          <w:rFonts w:cs="Arial"/>
          <w:iCs/>
          <w:lang w:eastAsia="ar-SA"/>
        </w:rPr>
        <w:t>e</w:t>
      </w:r>
    </w:p>
    <w:p w14:paraId="6FDC283E" w14:textId="3E1D15BA" w:rsidR="00902B3F" w:rsidRPr="00B45C6B" w:rsidRDefault="00B579E9" w:rsidP="00902B3F">
      <w:pPr>
        <w:pStyle w:val="PargrafodaLista"/>
        <w:spacing w:before="120" w:after="120" w:line="276" w:lineRule="auto"/>
        <w:ind w:left="1134"/>
        <w:jc w:val="both"/>
        <w:rPr>
          <w:rFonts w:cs="Arial"/>
          <w:iCs/>
        </w:rPr>
      </w:pPr>
      <w:r w:rsidRPr="00B45C6B">
        <w:rPr>
          <w:rFonts w:cs="Arial"/>
          <w:iCs/>
          <w:lang w:eastAsia="ar-SA"/>
        </w:rPr>
        <w:t>c)</w:t>
      </w:r>
      <w:r w:rsidR="00902B3F" w:rsidRPr="00B45C6B">
        <w:rPr>
          <w:rFonts w:cs="Arial"/>
          <w:iCs/>
          <w:lang w:eastAsia="ar-SA"/>
        </w:rPr>
        <w:t xml:space="preserve"> Cadastro Nacional de Empresas Punidas – CNEP, </w:t>
      </w:r>
      <w:r w:rsidR="00CE4923" w:rsidRPr="00B45C6B">
        <w:rPr>
          <w:rFonts w:cs="Arial"/>
          <w:iCs/>
          <w:lang w:eastAsia="ar-SA"/>
        </w:rPr>
        <w:t>mantido pela Controladoria-Geral da União (</w:t>
      </w:r>
      <w:hyperlink r:id="rId14" w:history="1">
        <w:r w:rsidR="00094642" w:rsidRPr="00B45C6B">
          <w:rPr>
            <w:rStyle w:val="Hyperlink"/>
            <w:rFonts w:cs="Arial"/>
            <w:iCs/>
            <w:color w:val="auto"/>
            <w:lang w:eastAsia="ar-SA"/>
          </w:rPr>
          <w:t>https://www.portaltransparencia.gov.br/sancoes/cnep</w:t>
        </w:r>
      </w:hyperlink>
      <w:r w:rsidR="00094642" w:rsidRPr="00B45C6B">
        <w:rPr>
          <w:rFonts w:cs="Arial"/>
          <w:iCs/>
          <w:lang w:eastAsia="ar-SA"/>
        </w:rPr>
        <w:t>)</w:t>
      </w:r>
    </w:p>
    <w:p w14:paraId="3C2F9BE5" w14:textId="79F58768" w:rsidR="00B579E9" w:rsidRPr="00B45C6B" w:rsidRDefault="00B579E9" w:rsidP="00B579E9">
      <w:pPr>
        <w:pStyle w:val="Nivel2"/>
        <w:numPr>
          <w:ilvl w:val="1"/>
          <w:numId w:val="1"/>
        </w:numPr>
        <w:spacing w:before="0" w:after="0"/>
        <w:ind w:left="284" w:firstLine="0"/>
        <w:rPr>
          <w:rFonts w:asciiTheme="minorHAnsi" w:hAnsiTheme="minorHAnsi"/>
          <w:iCs/>
          <w:color w:val="auto"/>
        </w:rPr>
      </w:pPr>
      <w:r w:rsidRPr="00B45C6B">
        <w:rPr>
          <w:rFonts w:asciiTheme="minorHAnsi" w:hAnsiTheme="minorHAnsi"/>
          <w:iCs/>
          <w:color w:val="auto"/>
        </w:rPr>
        <w:t>A consulta aos cadastros será realizada em nome da empresa fornecedora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97C6ECB" w14:textId="77777777" w:rsidR="00B579E9" w:rsidRPr="00B45C6B" w:rsidRDefault="00B579E9" w:rsidP="00B579E9">
      <w:pPr>
        <w:pStyle w:val="Nivel2"/>
        <w:numPr>
          <w:ilvl w:val="1"/>
          <w:numId w:val="1"/>
        </w:numPr>
        <w:spacing w:before="0" w:after="0"/>
        <w:ind w:left="284" w:firstLine="0"/>
        <w:rPr>
          <w:rFonts w:asciiTheme="minorHAnsi" w:hAnsiTheme="minorHAnsi"/>
          <w:iCs/>
          <w:color w:val="auto"/>
        </w:rPr>
      </w:pPr>
      <w:r w:rsidRPr="00B45C6B">
        <w:rPr>
          <w:rFonts w:asciiTheme="minorHAnsi" w:hAnsiTheme="minorHAnsi"/>
          <w:iCs/>
          <w:color w:val="auto"/>
        </w:rPr>
        <w:t>Caso conste na Consulta de Situação do Fornecedor a existência de Ocorrências Impeditivas Indiretas, o gestor diligenciará para verificar se houve fraude por parte das empresas apontadas no Relatório de Ocorrências Impeditivas Indiretas.</w:t>
      </w:r>
    </w:p>
    <w:p w14:paraId="05B329FB" w14:textId="77777777" w:rsidR="00B579E9" w:rsidRPr="00B45C6B" w:rsidRDefault="00B579E9" w:rsidP="00B579E9">
      <w:pPr>
        <w:pStyle w:val="Nivel2"/>
        <w:numPr>
          <w:ilvl w:val="1"/>
          <w:numId w:val="1"/>
        </w:numPr>
        <w:spacing w:before="0" w:after="0"/>
        <w:ind w:left="284" w:firstLine="0"/>
        <w:rPr>
          <w:rFonts w:asciiTheme="minorHAnsi" w:hAnsiTheme="minorHAnsi"/>
          <w:iCs/>
          <w:color w:val="auto"/>
        </w:rPr>
      </w:pPr>
      <w:r w:rsidRPr="00B45C6B">
        <w:rPr>
          <w:rFonts w:asciiTheme="minorHAnsi" w:hAnsiTheme="minorHAnsi"/>
          <w:iCs/>
          <w:color w:val="auto"/>
        </w:rPr>
        <w:t>A tentativa de burla será verificada por meio dos vínculos societários, linhas de fornecimento similares, dentre outros.</w:t>
      </w:r>
    </w:p>
    <w:p w14:paraId="455E398E" w14:textId="77777777" w:rsidR="00B579E9" w:rsidRPr="00B45C6B" w:rsidRDefault="00B579E9" w:rsidP="00B579E9">
      <w:pPr>
        <w:pStyle w:val="Nivel2"/>
        <w:numPr>
          <w:ilvl w:val="1"/>
          <w:numId w:val="1"/>
        </w:numPr>
        <w:spacing w:before="0" w:after="0"/>
        <w:ind w:left="284" w:firstLine="0"/>
        <w:rPr>
          <w:rFonts w:asciiTheme="minorHAnsi" w:hAnsiTheme="minorHAnsi"/>
          <w:iCs/>
          <w:color w:val="auto"/>
        </w:rPr>
      </w:pPr>
      <w:r w:rsidRPr="00B45C6B">
        <w:rPr>
          <w:rFonts w:asciiTheme="minorHAnsi" w:hAnsiTheme="minorHAnsi"/>
          <w:iCs/>
          <w:color w:val="auto"/>
        </w:rPr>
        <w:t>O fornecedor será convocado para manifestação previamente a uma eventual negativa de contratação.</w:t>
      </w:r>
    </w:p>
    <w:p w14:paraId="4AD2DF57" w14:textId="77777777" w:rsidR="00B579E9" w:rsidRPr="00B45C6B" w:rsidRDefault="00B579E9" w:rsidP="00CC4A21">
      <w:pPr>
        <w:pStyle w:val="Nivel2"/>
        <w:numPr>
          <w:ilvl w:val="1"/>
          <w:numId w:val="1"/>
        </w:numPr>
        <w:tabs>
          <w:tab w:val="left" w:pos="851"/>
        </w:tabs>
        <w:spacing w:before="0" w:after="0"/>
        <w:ind w:left="284" w:firstLine="0"/>
        <w:rPr>
          <w:rFonts w:asciiTheme="minorHAnsi" w:hAnsiTheme="minorHAnsi"/>
          <w:iCs/>
          <w:color w:val="auto"/>
        </w:rPr>
      </w:pPr>
      <w:r w:rsidRPr="00B45C6B">
        <w:rPr>
          <w:rFonts w:asciiTheme="minorHAnsi" w:hAnsiTheme="minorHAnsi"/>
          <w:iCs/>
          <w:color w:val="auto"/>
        </w:rPr>
        <w:lastRenderedPageBreak/>
        <w:t>Caso atendidas as condições para contratação, a habilitação do fornecedor será verificada por meio do SICAF, nos documentos por ele abrangidos.</w:t>
      </w:r>
    </w:p>
    <w:p w14:paraId="16CEF5E2" w14:textId="77777777" w:rsidR="00B579E9" w:rsidRPr="00B45C6B" w:rsidRDefault="00B579E9" w:rsidP="00CC4A21">
      <w:pPr>
        <w:pStyle w:val="Nivel2"/>
        <w:numPr>
          <w:ilvl w:val="1"/>
          <w:numId w:val="1"/>
        </w:numPr>
        <w:tabs>
          <w:tab w:val="left" w:pos="851"/>
        </w:tabs>
        <w:spacing w:before="0" w:after="0"/>
        <w:ind w:left="284" w:firstLine="0"/>
        <w:rPr>
          <w:rFonts w:asciiTheme="minorHAnsi" w:hAnsiTheme="minorHAnsi"/>
          <w:iCs/>
          <w:color w:val="auto"/>
        </w:rPr>
      </w:pPr>
      <w:r w:rsidRPr="00B45C6B">
        <w:rPr>
          <w:rFonts w:asciiTheme="minorHAnsi" w:hAnsiTheme="minorHAnsi"/>
          <w:iCs/>
          <w:color w:val="auto"/>
        </w:rPr>
        <w:t>É dever do fornecedor manter atualizada a respectiva documentação constante do SICAF, ou encaminhar, quando solicitado pela Administração, a respectiva documentação atualizada.</w:t>
      </w:r>
    </w:p>
    <w:p w14:paraId="1CBB9A72" w14:textId="77777777" w:rsidR="00B579E9" w:rsidRPr="00B45C6B" w:rsidRDefault="00B579E9" w:rsidP="00CC4A21">
      <w:pPr>
        <w:pStyle w:val="Nivel2"/>
        <w:numPr>
          <w:ilvl w:val="1"/>
          <w:numId w:val="1"/>
        </w:numPr>
        <w:tabs>
          <w:tab w:val="left" w:pos="851"/>
        </w:tabs>
        <w:spacing w:before="0" w:after="0"/>
        <w:ind w:left="284" w:firstLine="0"/>
        <w:rPr>
          <w:rFonts w:asciiTheme="minorHAnsi" w:hAnsiTheme="minorHAnsi"/>
          <w:iCs/>
          <w:color w:val="auto"/>
        </w:rPr>
      </w:pPr>
      <w:r w:rsidRPr="00B45C6B">
        <w:rPr>
          <w:rFonts w:asciiTheme="minorHAnsi" w:hAnsiTheme="minorHAnsi"/>
          <w:iCs/>
          <w:color w:val="auto"/>
        </w:rPr>
        <w:t>Não serão aceitos documentos de habilitação com indicação de CNPJ/CPF diferentes, salvo aqueles legalmente permitidos.</w:t>
      </w:r>
    </w:p>
    <w:p w14:paraId="6420DBDB" w14:textId="77777777" w:rsidR="00B579E9" w:rsidRPr="00B45C6B" w:rsidRDefault="00B579E9" w:rsidP="00CC4A21">
      <w:pPr>
        <w:pStyle w:val="Nivel2"/>
        <w:numPr>
          <w:ilvl w:val="1"/>
          <w:numId w:val="1"/>
        </w:numPr>
        <w:tabs>
          <w:tab w:val="left" w:pos="851"/>
        </w:tabs>
        <w:spacing w:before="0" w:after="0"/>
        <w:ind w:left="284" w:firstLine="0"/>
        <w:rPr>
          <w:rFonts w:asciiTheme="minorHAnsi" w:hAnsiTheme="minorHAnsi"/>
          <w:iCs/>
          <w:color w:val="auto"/>
        </w:rPr>
      </w:pPr>
      <w:r w:rsidRPr="00B45C6B">
        <w:rPr>
          <w:rFonts w:asciiTheme="minorHAnsi" w:hAnsiTheme="minorHAnsi"/>
          <w:iCs/>
          <w:color w:val="auto"/>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B9F5598" w14:textId="77777777" w:rsidR="00B579E9" w:rsidRPr="00B45C6B" w:rsidRDefault="00B579E9" w:rsidP="00CC4A21">
      <w:pPr>
        <w:pStyle w:val="Nivel2"/>
        <w:numPr>
          <w:ilvl w:val="1"/>
          <w:numId w:val="1"/>
        </w:numPr>
        <w:tabs>
          <w:tab w:val="left" w:pos="851"/>
        </w:tabs>
        <w:spacing w:before="0" w:after="0"/>
        <w:ind w:left="284" w:firstLine="0"/>
        <w:rPr>
          <w:rFonts w:asciiTheme="minorHAnsi" w:hAnsiTheme="minorHAnsi"/>
          <w:iCs/>
          <w:color w:val="auto"/>
        </w:rPr>
      </w:pPr>
      <w:r w:rsidRPr="00B45C6B">
        <w:rPr>
          <w:rFonts w:asciiTheme="minorHAnsi" w:hAnsiTheme="minorHAnsi"/>
          <w:iCs/>
          <w:color w:val="auto"/>
        </w:rPr>
        <w:t>Serão aceitos registros de CNPJ de fornecedor matriz e filial com diferenças de números de documentos pertinentes ao CND e ao CRF/FGTS, quando for comprovada a centralização do recolhimento dessas contribuições.</w:t>
      </w:r>
    </w:p>
    <w:p w14:paraId="0AA39DC9" w14:textId="48BD81FA" w:rsidR="00B579E9" w:rsidRPr="00B45C6B" w:rsidRDefault="00B579E9" w:rsidP="00CC4A21">
      <w:pPr>
        <w:pStyle w:val="Nivel2"/>
        <w:numPr>
          <w:ilvl w:val="1"/>
          <w:numId w:val="1"/>
        </w:numPr>
        <w:tabs>
          <w:tab w:val="left" w:pos="851"/>
        </w:tabs>
        <w:spacing w:before="0" w:after="0"/>
        <w:ind w:left="284" w:firstLine="0"/>
        <w:rPr>
          <w:rFonts w:asciiTheme="minorHAnsi" w:hAnsiTheme="minorHAnsi"/>
          <w:iCs/>
          <w:color w:val="auto"/>
        </w:rPr>
      </w:pPr>
      <w:r w:rsidRPr="00B45C6B">
        <w:rPr>
          <w:rFonts w:asciiTheme="minorHAnsi" w:hAnsiTheme="minorHAnsi"/>
          <w:iCs/>
          <w:color w:val="auto"/>
        </w:rPr>
        <w:t>Para fins de contratação, deverá o fornecedor comprovar os seguintes requisitos de habilitação:</w:t>
      </w:r>
    </w:p>
    <w:p w14:paraId="2930227F" w14:textId="77777777" w:rsidR="00B45C6B" w:rsidRPr="00B45C6B" w:rsidRDefault="00B45C6B" w:rsidP="00B45C6B">
      <w:pPr>
        <w:pStyle w:val="Nivel2"/>
        <w:tabs>
          <w:tab w:val="left" w:pos="851"/>
        </w:tabs>
        <w:spacing w:before="0" w:after="0"/>
        <w:ind w:left="284"/>
        <w:rPr>
          <w:rFonts w:asciiTheme="minorHAnsi" w:hAnsiTheme="minorHAnsi"/>
          <w:iCs/>
          <w:color w:val="auto"/>
        </w:rPr>
      </w:pPr>
    </w:p>
    <w:p w14:paraId="41E8DB45" w14:textId="77777777" w:rsidR="00B579E9" w:rsidRPr="00B45C6B" w:rsidRDefault="00B579E9" w:rsidP="005210F8">
      <w:pPr>
        <w:numPr>
          <w:ilvl w:val="1"/>
          <w:numId w:val="1"/>
        </w:numPr>
        <w:spacing w:before="120" w:after="120" w:line="276" w:lineRule="auto"/>
        <w:ind w:left="284" w:firstLine="0"/>
        <w:jc w:val="both"/>
        <w:rPr>
          <w:rFonts w:cs="Arial"/>
          <w:b/>
          <w:iCs/>
        </w:rPr>
      </w:pPr>
      <w:r w:rsidRPr="00B45C6B">
        <w:rPr>
          <w:rFonts w:cs="Arial"/>
          <w:b/>
          <w:iCs/>
        </w:rPr>
        <w:t>Habilitação Jurídica</w:t>
      </w:r>
      <w:r w:rsidRPr="00B45C6B">
        <w:rPr>
          <w:rFonts w:cs="Arial"/>
          <w:b/>
          <w:bCs/>
          <w:iCs/>
        </w:rPr>
        <w:t xml:space="preserve">: </w:t>
      </w:r>
    </w:p>
    <w:p w14:paraId="73A368EA" w14:textId="77777777" w:rsidR="00B579E9" w:rsidRPr="00B45C6B" w:rsidRDefault="00B579E9" w:rsidP="00B579E9">
      <w:pPr>
        <w:numPr>
          <w:ilvl w:val="2"/>
          <w:numId w:val="1"/>
        </w:numPr>
        <w:spacing w:before="120" w:after="120" w:line="276" w:lineRule="auto"/>
        <w:jc w:val="both"/>
        <w:rPr>
          <w:rFonts w:cs="Arial"/>
        </w:rPr>
      </w:pPr>
      <w:r w:rsidRPr="00B45C6B">
        <w:rPr>
          <w:rFonts w:cs="Arial"/>
          <w:b/>
        </w:rPr>
        <w:t>Pessoa física:</w:t>
      </w:r>
      <w:r w:rsidRPr="00B45C6B">
        <w:rPr>
          <w:rFonts w:cs="Arial"/>
        </w:rPr>
        <w:t xml:space="preserve"> cédula de identidade (RG) ou documento equivalente que, por força de lei, tenha validade para fins de identificação em todo o território nacional;  </w:t>
      </w:r>
    </w:p>
    <w:p w14:paraId="5663A955" w14:textId="77777777" w:rsidR="00B579E9" w:rsidRPr="00B45C6B" w:rsidRDefault="00B579E9" w:rsidP="00186EBC">
      <w:pPr>
        <w:numPr>
          <w:ilvl w:val="2"/>
          <w:numId w:val="36"/>
        </w:numPr>
        <w:spacing w:before="120" w:after="120" w:line="276" w:lineRule="auto"/>
        <w:jc w:val="both"/>
        <w:rPr>
          <w:rFonts w:cs="Arial"/>
          <w:iCs/>
        </w:rPr>
      </w:pPr>
      <w:r w:rsidRPr="00B45C6B">
        <w:rPr>
          <w:rFonts w:cs="Arial"/>
          <w:b/>
          <w:iCs/>
        </w:rPr>
        <w:t>Empresário individual</w:t>
      </w:r>
      <w:r w:rsidRPr="00B45C6B">
        <w:rPr>
          <w:rFonts w:cs="Arial"/>
          <w:iCs/>
        </w:rPr>
        <w:t xml:space="preserve">: inscrição no Registro Público de Empresas Mercantis, a cargo da Junta Comercial da respectiva sede; </w:t>
      </w:r>
    </w:p>
    <w:p w14:paraId="341ADA0C" w14:textId="77777777" w:rsidR="00B579E9" w:rsidRPr="00B45C6B" w:rsidRDefault="00B579E9" w:rsidP="00186EBC">
      <w:pPr>
        <w:numPr>
          <w:ilvl w:val="2"/>
          <w:numId w:val="37"/>
        </w:numPr>
        <w:spacing w:before="120" w:after="120" w:line="276" w:lineRule="auto"/>
        <w:jc w:val="both"/>
        <w:rPr>
          <w:rFonts w:cs="Arial"/>
        </w:rPr>
      </w:pPr>
      <w:r w:rsidRPr="00B45C6B">
        <w:rPr>
          <w:rFonts w:cs="Arial"/>
          <w:b/>
        </w:rPr>
        <w:t>Microempreendedor Individual - MEI</w:t>
      </w:r>
      <w:r w:rsidRPr="00B45C6B">
        <w:rPr>
          <w:rFonts w:cs="Arial"/>
        </w:rPr>
        <w:t xml:space="preserve">: Certificado da Condição de </w:t>
      </w:r>
      <w:r w:rsidRPr="00B45C6B">
        <w:rPr>
          <w:rFonts w:cs="Arial"/>
          <w:iCs/>
        </w:rPr>
        <w:t>Microempreendedor</w:t>
      </w:r>
      <w:r w:rsidRPr="00B45C6B">
        <w:rPr>
          <w:rFonts w:cs="Arial"/>
        </w:rPr>
        <w:t xml:space="preserve"> Individual - CCMEI, cuja aceitação ficará condicionada à verificação da autenticidade no sítio </w:t>
      </w:r>
      <w:hyperlink r:id="rId15">
        <w:r w:rsidRPr="00B45C6B">
          <w:rPr>
            <w:rFonts w:cs="Arial"/>
            <w:u w:val="single"/>
          </w:rPr>
          <w:t>www.portaldoempreendedor.gov.br</w:t>
        </w:r>
      </w:hyperlink>
      <w:r w:rsidRPr="00B45C6B">
        <w:rPr>
          <w:rFonts w:cs="Arial"/>
        </w:rPr>
        <w:t xml:space="preserve">; </w:t>
      </w:r>
    </w:p>
    <w:p w14:paraId="0AFB710B" w14:textId="77777777" w:rsidR="00B579E9" w:rsidRPr="00B45C6B" w:rsidRDefault="00B579E9" w:rsidP="00186EBC">
      <w:pPr>
        <w:numPr>
          <w:ilvl w:val="2"/>
          <w:numId w:val="38"/>
        </w:numPr>
        <w:spacing w:before="120" w:after="120" w:line="276" w:lineRule="auto"/>
        <w:jc w:val="both"/>
        <w:rPr>
          <w:rFonts w:cs="Arial"/>
        </w:rPr>
      </w:pPr>
      <w:r w:rsidRPr="00B45C6B">
        <w:rPr>
          <w:rFonts w:cs="Arial"/>
          <w:b/>
        </w:rPr>
        <w:t>Sociedade empresária, sociedade limitada unipessoal – SLU ou sociedade identificada como empresa individual de responsabilidade limitada - EIRELI</w:t>
      </w:r>
      <w:r w:rsidRPr="00B45C6B">
        <w:rPr>
          <w:rFonts w:cs="Arial"/>
        </w:rPr>
        <w:t>: inscrição do ato constitutivo, estatuto ou contrato social no Registro Público de Empresas Mercantis, a cargo da Junta Comercial da respectiva sede, acompanhada de documento comprobatório de seus administradores;</w:t>
      </w:r>
    </w:p>
    <w:p w14:paraId="6E61AA51" w14:textId="77777777" w:rsidR="00B579E9" w:rsidRPr="00B45C6B" w:rsidRDefault="00B579E9" w:rsidP="00186EBC">
      <w:pPr>
        <w:numPr>
          <w:ilvl w:val="2"/>
          <w:numId w:val="39"/>
        </w:numPr>
        <w:spacing w:before="120" w:after="120" w:line="276" w:lineRule="auto"/>
        <w:jc w:val="both"/>
        <w:rPr>
          <w:rFonts w:cs="Arial"/>
        </w:rPr>
      </w:pPr>
      <w:r w:rsidRPr="00B45C6B">
        <w:rPr>
          <w:rFonts w:cs="Arial"/>
          <w:b/>
        </w:rPr>
        <w:t>Sociedade empresária estrangeira com atuação permanente no País</w:t>
      </w:r>
      <w:r w:rsidRPr="00B45C6B">
        <w:rPr>
          <w:rFonts w:cs="Arial"/>
        </w:rPr>
        <w:t>: decreto de autorização para funcionamento no Brasil;</w:t>
      </w:r>
    </w:p>
    <w:p w14:paraId="706D5447" w14:textId="77777777" w:rsidR="00B579E9" w:rsidRPr="00B45C6B" w:rsidRDefault="00B579E9" w:rsidP="0094382D">
      <w:pPr>
        <w:numPr>
          <w:ilvl w:val="2"/>
          <w:numId w:val="13"/>
        </w:numPr>
        <w:spacing w:before="120" w:after="120" w:line="276" w:lineRule="auto"/>
        <w:jc w:val="both"/>
        <w:rPr>
          <w:rFonts w:cs="Arial"/>
        </w:rPr>
      </w:pPr>
      <w:r w:rsidRPr="00B45C6B">
        <w:rPr>
          <w:rFonts w:cs="Arial"/>
          <w:b/>
        </w:rPr>
        <w:t>Sociedade simples</w:t>
      </w:r>
      <w:r w:rsidRPr="00B45C6B">
        <w:rPr>
          <w:rFonts w:cs="Arial"/>
        </w:rPr>
        <w:t>: inscrição do ato constitutivo no Registro Civil de Pessoas Jurídicas do local de sua sede, acompanhada de documento comprobatório de seus administradores;</w:t>
      </w:r>
    </w:p>
    <w:p w14:paraId="003FCFD8" w14:textId="3385E6B6" w:rsidR="00B579E9" w:rsidRPr="00B45C6B" w:rsidRDefault="00B579E9" w:rsidP="0094382D">
      <w:pPr>
        <w:numPr>
          <w:ilvl w:val="2"/>
          <w:numId w:val="14"/>
        </w:numPr>
        <w:spacing w:before="120" w:after="120" w:line="276" w:lineRule="auto"/>
        <w:jc w:val="both"/>
        <w:rPr>
          <w:rFonts w:cs="Arial"/>
        </w:rPr>
      </w:pPr>
      <w:r w:rsidRPr="00B45C6B">
        <w:rPr>
          <w:rFonts w:cs="Arial"/>
          <w:b/>
        </w:rPr>
        <w:t>Filial, sucursal ou agência</w:t>
      </w:r>
      <w:r w:rsidRPr="00B45C6B">
        <w:rPr>
          <w:rFonts w:cs="Arial"/>
        </w:rPr>
        <w:t xml:space="preserve"> </w:t>
      </w:r>
      <w:r w:rsidRPr="00B45C6B">
        <w:rPr>
          <w:rFonts w:cs="Arial"/>
          <w:b/>
        </w:rPr>
        <w:t>de sociedade simples ou empresária</w:t>
      </w:r>
      <w:r w:rsidRPr="00B45C6B">
        <w:rPr>
          <w:rFonts w:cs="Arial"/>
        </w:rPr>
        <w:t xml:space="preserve"> - inscrição do ato constitutivo da filial, sucursal ou agência da sociedade simples ou empresária, respectivamente, no Registro Civil das Pessoas Jurídicas ou no Registro Público de Empresas Mercantis onde tem sede a matriz;</w:t>
      </w:r>
    </w:p>
    <w:p w14:paraId="36219A0B" w14:textId="77777777" w:rsidR="00B579E9" w:rsidRPr="00B45C6B" w:rsidRDefault="00B579E9" w:rsidP="0094382D">
      <w:pPr>
        <w:numPr>
          <w:ilvl w:val="2"/>
          <w:numId w:val="14"/>
        </w:numPr>
        <w:spacing w:before="120" w:after="120" w:line="276" w:lineRule="auto"/>
        <w:jc w:val="both"/>
        <w:rPr>
          <w:rFonts w:cs="Arial"/>
        </w:rPr>
      </w:pPr>
      <w:r w:rsidRPr="00B45C6B">
        <w:rPr>
          <w:rFonts w:cs="Arial"/>
          <w:bCs/>
          <w:iCs/>
        </w:rPr>
        <w:t xml:space="preserve">Os </w:t>
      </w:r>
      <w:r w:rsidRPr="00B45C6B">
        <w:rPr>
          <w:rFonts w:cs="Arial"/>
          <w:iCs/>
        </w:rPr>
        <w:t>documentos</w:t>
      </w:r>
      <w:r w:rsidRPr="00B45C6B">
        <w:rPr>
          <w:rFonts w:cs="Arial"/>
          <w:bCs/>
          <w:iCs/>
        </w:rPr>
        <w:t xml:space="preserve"> apresentados deverão estar acompanhados de todas as alterações ou da consolidação respectiva.</w:t>
      </w:r>
    </w:p>
    <w:p w14:paraId="421F7116" w14:textId="77777777" w:rsidR="00B579E9" w:rsidRPr="00B45C6B" w:rsidRDefault="00B579E9" w:rsidP="00B579E9">
      <w:pPr>
        <w:numPr>
          <w:ilvl w:val="1"/>
          <w:numId w:val="1"/>
        </w:numPr>
        <w:spacing w:before="120" w:after="120" w:line="276" w:lineRule="auto"/>
        <w:ind w:left="425" w:firstLine="0"/>
        <w:jc w:val="both"/>
        <w:rPr>
          <w:rFonts w:cs="Arial"/>
          <w:b/>
          <w:iCs/>
        </w:rPr>
      </w:pPr>
      <w:r w:rsidRPr="00B45C6B">
        <w:rPr>
          <w:rFonts w:cs="Arial"/>
          <w:b/>
          <w:iCs/>
        </w:rPr>
        <w:t>Habilitações fiscal, social e trabalhista:</w:t>
      </w:r>
    </w:p>
    <w:p w14:paraId="4B4231B5" w14:textId="77777777" w:rsidR="00B579E9" w:rsidRPr="00B45C6B" w:rsidRDefault="00B579E9" w:rsidP="0094382D">
      <w:pPr>
        <w:numPr>
          <w:ilvl w:val="2"/>
          <w:numId w:val="14"/>
        </w:numPr>
        <w:spacing w:before="120" w:after="120" w:line="276" w:lineRule="auto"/>
        <w:jc w:val="both"/>
        <w:rPr>
          <w:rFonts w:cs="Arial"/>
        </w:rPr>
      </w:pPr>
      <w:proofErr w:type="gramStart"/>
      <w:r w:rsidRPr="00B45C6B">
        <w:rPr>
          <w:rFonts w:cs="Arial"/>
          <w:iCs/>
        </w:rPr>
        <w:t>prova</w:t>
      </w:r>
      <w:proofErr w:type="gramEnd"/>
      <w:r w:rsidRPr="00B45C6B">
        <w:rPr>
          <w:rFonts w:cs="Arial"/>
          <w:iCs/>
        </w:rPr>
        <w:t xml:space="preserve"> de inscrição no Cadastro de Pessoas Físicas (CPF);</w:t>
      </w:r>
    </w:p>
    <w:p w14:paraId="3644EEB8" w14:textId="77777777" w:rsidR="00B579E9" w:rsidRPr="00B45C6B" w:rsidRDefault="00B579E9" w:rsidP="0094382D">
      <w:pPr>
        <w:numPr>
          <w:ilvl w:val="2"/>
          <w:numId w:val="16"/>
        </w:numPr>
        <w:spacing w:before="120" w:after="120" w:line="276" w:lineRule="auto"/>
        <w:jc w:val="both"/>
        <w:rPr>
          <w:rFonts w:cs="Arial"/>
        </w:rPr>
      </w:pPr>
      <w:proofErr w:type="gramStart"/>
      <w:r w:rsidRPr="00B45C6B">
        <w:rPr>
          <w:rFonts w:cs="Arial"/>
        </w:rPr>
        <w:lastRenderedPageBreak/>
        <w:t>prova</w:t>
      </w:r>
      <w:proofErr w:type="gramEnd"/>
      <w:r w:rsidRPr="00B45C6B">
        <w:rPr>
          <w:rFonts w:cs="Arial"/>
        </w:rPr>
        <w:t xml:space="preserve"> </w:t>
      </w:r>
      <w:r w:rsidRPr="00B45C6B">
        <w:rPr>
          <w:rFonts w:cs="Arial"/>
          <w:iCs/>
        </w:rPr>
        <w:t>de</w:t>
      </w:r>
      <w:r w:rsidRPr="00B45C6B">
        <w:rPr>
          <w:rFonts w:cs="Arial"/>
        </w:rPr>
        <w:t xml:space="preserve"> inscrição no Cadastro Nacional da Pessoa Jurídica (CNPJ);</w:t>
      </w:r>
    </w:p>
    <w:p w14:paraId="0AC46479" w14:textId="77777777" w:rsidR="00B579E9" w:rsidRPr="00B45C6B" w:rsidRDefault="00B579E9" w:rsidP="0094382D">
      <w:pPr>
        <w:numPr>
          <w:ilvl w:val="2"/>
          <w:numId w:val="16"/>
        </w:numPr>
        <w:spacing w:before="120" w:after="120" w:line="276" w:lineRule="auto"/>
        <w:jc w:val="both"/>
        <w:rPr>
          <w:rFonts w:cs="Arial"/>
        </w:rPr>
      </w:pPr>
      <w:r w:rsidRPr="00B45C6B">
        <w:rPr>
          <w:rFonts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B4F369F" w14:textId="77777777" w:rsidR="00B579E9" w:rsidRPr="00B45C6B" w:rsidRDefault="00B579E9" w:rsidP="0094382D">
      <w:pPr>
        <w:numPr>
          <w:ilvl w:val="2"/>
          <w:numId w:val="16"/>
        </w:numPr>
        <w:spacing w:before="120" w:after="120" w:line="276" w:lineRule="auto"/>
        <w:jc w:val="both"/>
        <w:rPr>
          <w:rFonts w:cs="Arial"/>
        </w:rPr>
      </w:pPr>
      <w:proofErr w:type="gramStart"/>
      <w:r w:rsidRPr="00B45C6B">
        <w:rPr>
          <w:rFonts w:cs="Arial"/>
        </w:rPr>
        <w:t>prova</w:t>
      </w:r>
      <w:proofErr w:type="gramEnd"/>
      <w:r w:rsidRPr="00B45C6B">
        <w:rPr>
          <w:rFonts w:cs="Arial"/>
        </w:rPr>
        <w:t xml:space="preserve"> de regularidade com o Fundo de Garantia do Tempo de Serviço (FGTS);</w:t>
      </w:r>
    </w:p>
    <w:p w14:paraId="18EF423D" w14:textId="77777777" w:rsidR="00B579E9" w:rsidRPr="00B45C6B" w:rsidRDefault="00B579E9" w:rsidP="0094382D">
      <w:pPr>
        <w:numPr>
          <w:ilvl w:val="2"/>
          <w:numId w:val="16"/>
        </w:numPr>
        <w:spacing w:before="120" w:after="120" w:line="276" w:lineRule="auto"/>
        <w:jc w:val="both"/>
        <w:rPr>
          <w:rFonts w:cs="Arial"/>
        </w:rPr>
      </w:pPr>
      <w:proofErr w:type="gramStart"/>
      <w:r w:rsidRPr="00B45C6B">
        <w:rPr>
          <w:rFonts w:cs="Arial"/>
        </w:rPr>
        <w:t>declaração</w:t>
      </w:r>
      <w:proofErr w:type="gramEnd"/>
      <w:r w:rsidRPr="00B45C6B">
        <w:rPr>
          <w:rFonts w:cs="Arial"/>
        </w:rPr>
        <w:t xml:space="preserve"> de que não emprega menor de 18 anos em trabalho noturno, perigoso ou insalubre e não emprega menor de 16 anos, salvo menor, a partir de 14 anos, na condição de aprendiz, nos termos do artigo 7°, XXXIII, da Constituição;</w:t>
      </w:r>
    </w:p>
    <w:p w14:paraId="2DCCD4C9" w14:textId="77777777" w:rsidR="00B579E9" w:rsidRPr="00B45C6B" w:rsidRDefault="00B579E9" w:rsidP="0094382D">
      <w:pPr>
        <w:numPr>
          <w:ilvl w:val="2"/>
          <w:numId w:val="16"/>
        </w:numPr>
        <w:spacing w:before="120" w:after="120" w:line="276" w:lineRule="auto"/>
        <w:jc w:val="both"/>
        <w:rPr>
          <w:rFonts w:cs="Arial"/>
        </w:rPr>
      </w:pPr>
      <w:proofErr w:type="gramStart"/>
      <w:r w:rsidRPr="00B45C6B">
        <w:rPr>
          <w:rFonts w:cs="Arial"/>
        </w:rPr>
        <w:t>prova</w:t>
      </w:r>
      <w:proofErr w:type="gramEnd"/>
      <w:r w:rsidRPr="00B45C6B">
        <w:rPr>
          <w:rFonts w:cs="Arial"/>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60BE675" w14:textId="5B58A926" w:rsidR="00B579E9" w:rsidRPr="00B45C6B" w:rsidRDefault="00B579E9" w:rsidP="0094382D">
      <w:pPr>
        <w:numPr>
          <w:ilvl w:val="2"/>
          <w:numId w:val="16"/>
        </w:numPr>
        <w:spacing w:before="120" w:after="120" w:line="276" w:lineRule="auto"/>
        <w:jc w:val="both"/>
        <w:rPr>
          <w:rFonts w:cs="Arial"/>
        </w:rPr>
      </w:pPr>
      <w:proofErr w:type="gramStart"/>
      <w:r w:rsidRPr="00B45C6B">
        <w:rPr>
          <w:rFonts w:cs="Arial"/>
        </w:rPr>
        <w:t>prova</w:t>
      </w:r>
      <w:proofErr w:type="gramEnd"/>
      <w:r w:rsidRPr="00B45C6B">
        <w:rPr>
          <w:rFonts w:cs="Arial"/>
        </w:rPr>
        <w:t xml:space="preserve"> de inscrição no cadastro de contribuintes </w:t>
      </w:r>
      <w:r w:rsidR="00605363" w:rsidRPr="00B45C6B">
        <w:rPr>
          <w:rFonts w:cs="Arial"/>
        </w:rPr>
        <w:t>municipal</w:t>
      </w:r>
      <w:r w:rsidRPr="00B45C6B">
        <w:rPr>
          <w:rFonts w:cs="Arial"/>
        </w:rPr>
        <w:t xml:space="preserve">, se houver, relativo ao domicílio ou sede do fornecedor, pertinente ao seu ramo de atividade e compatível com o objeto contratual; </w:t>
      </w:r>
    </w:p>
    <w:p w14:paraId="3194DC43" w14:textId="77777777" w:rsidR="00B579E9" w:rsidRPr="00B45C6B" w:rsidRDefault="00B579E9" w:rsidP="0094382D">
      <w:pPr>
        <w:numPr>
          <w:ilvl w:val="3"/>
          <w:numId w:val="16"/>
        </w:numPr>
        <w:spacing w:before="120" w:after="120" w:line="276" w:lineRule="auto"/>
        <w:jc w:val="both"/>
        <w:rPr>
          <w:rFonts w:cs="Arial"/>
        </w:rPr>
      </w:pPr>
      <w:r w:rsidRPr="00B45C6B">
        <w:rPr>
          <w:rFonts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1275F45" w14:textId="735E071F" w:rsidR="00B579E9" w:rsidRPr="00B45C6B" w:rsidRDefault="00B579E9" w:rsidP="0094382D">
      <w:pPr>
        <w:numPr>
          <w:ilvl w:val="2"/>
          <w:numId w:val="16"/>
        </w:numPr>
        <w:spacing w:before="120" w:after="120" w:line="276" w:lineRule="auto"/>
        <w:jc w:val="both"/>
        <w:rPr>
          <w:rFonts w:cs="Arial"/>
        </w:rPr>
      </w:pPr>
      <w:proofErr w:type="gramStart"/>
      <w:r w:rsidRPr="00B45C6B">
        <w:rPr>
          <w:rFonts w:cs="Arial"/>
        </w:rPr>
        <w:t>prova</w:t>
      </w:r>
      <w:proofErr w:type="gramEnd"/>
      <w:r w:rsidRPr="00B45C6B">
        <w:rPr>
          <w:rFonts w:cs="Arial"/>
        </w:rPr>
        <w:t xml:space="preserve"> de regularidade com a Fazenda </w:t>
      </w:r>
      <w:r w:rsidR="00605363" w:rsidRPr="00B45C6B">
        <w:rPr>
          <w:rFonts w:cs="Arial"/>
        </w:rPr>
        <w:t xml:space="preserve">Municipal </w:t>
      </w:r>
      <w:r w:rsidRPr="00B45C6B">
        <w:rPr>
          <w:rFonts w:cs="Arial"/>
        </w:rPr>
        <w:t xml:space="preserve">ou Distrital do domicílio ou sede do fornecedor, relativa à atividade em cujo exercício contrata ou concorre; </w:t>
      </w:r>
    </w:p>
    <w:p w14:paraId="6E7EB6FA" w14:textId="794414D0" w:rsidR="00B579E9" w:rsidRPr="00B45C6B" w:rsidRDefault="00B579E9" w:rsidP="0094382D">
      <w:pPr>
        <w:numPr>
          <w:ilvl w:val="3"/>
          <w:numId w:val="16"/>
        </w:numPr>
        <w:spacing w:before="120" w:after="120" w:line="276" w:lineRule="auto"/>
        <w:jc w:val="both"/>
        <w:rPr>
          <w:rFonts w:cs="Arial"/>
        </w:rPr>
      </w:pPr>
      <w:proofErr w:type="gramStart"/>
      <w:r w:rsidRPr="00B45C6B">
        <w:rPr>
          <w:rFonts w:cs="Arial"/>
        </w:rPr>
        <w:t>caso</w:t>
      </w:r>
      <w:proofErr w:type="gramEnd"/>
      <w:r w:rsidRPr="00B45C6B">
        <w:rPr>
          <w:rFonts w:cs="Arial"/>
        </w:rPr>
        <w:t xml:space="preserve"> o fornecedor seja considerado isento dos tributos </w:t>
      </w:r>
      <w:r w:rsidR="00605363" w:rsidRPr="00B45C6B">
        <w:rPr>
          <w:rFonts w:cs="Arial"/>
        </w:rPr>
        <w:t xml:space="preserve">municipais </w:t>
      </w:r>
      <w:r w:rsidRPr="00B45C6B">
        <w:rPr>
          <w:rFonts w:cs="Arial"/>
        </w:rPr>
        <w:t>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31135FB0" w14:textId="00E90749" w:rsidR="00FE71E3" w:rsidRPr="00B45C6B" w:rsidRDefault="00FE71E3" w:rsidP="00954FD6">
      <w:pPr>
        <w:pStyle w:val="Nivel1"/>
        <w:spacing w:before="0" w:after="0"/>
        <w:rPr>
          <w:rFonts w:asciiTheme="minorHAnsi" w:hAnsiTheme="minorHAnsi"/>
          <w:sz w:val="22"/>
          <w:szCs w:val="22"/>
        </w:rPr>
      </w:pPr>
      <w:r w:rsidRPr="00B45C6B">
        <w:rPr>
          <w:rFonts w:asciiTheme="minorHAnsi" w:hAnsiTheme="minorHAnsi"/>
          <w:sz w:val="22"/>
          <w:szCs w:val="22"/>
        </w:rPr>
        <w:t xml:space="preserve">ADEQUAÇÃO ORÇAMENTÁRIA </w:t>
      </w:r>
    </w:p>
    <w:p w14:paraId="6BF500EF" w14:textId="7728916F" w:rsidR="00544BF6" w:rsidRPr="00B45C6B" w:rsidRDefault="00A11B43" w:rsidP="0094382D">
      <w:pPr>
        <w:pStyle w:val="PargrafodaLista"/>
        <w:numPr>
          <w:ilvl w:val="1"/>
          <w:numId w:val="25"/>
        </w:numPr>
        <w:spacing w:after="0" w:line="276" w:lineRule="auto"/>
        <w:jc w:val="both"/>
        <w:rPr>
          <w:rFonts w:cs="Arial"/>
          <w:iCs/>
          <w:color w:val="FF0000"/>
        </w:rPr>
      </w:pPr>
      <w:r w:rsidRPr="00B45C6B">
        <w:rPr>
          <w:rFonts w:cs="Arial"/>
        </w:rPr>
        <w:t>As despesas decorrentes da presente contratação correrão à conta de recursos específicos consignados no Orçamento Geral da União</w:t>
      </w:r>
      <w:r w:rsidR="00DE63A2" w:rsidRPr="00B45C6B">
        <w:rPr>
          <w:rFonts w:cs="Arial"/>
        </w:rPr>
        <w:t>.</w:t>
      </w:r>
    </w:p>
    <w:p w14:paraId="2A8566F3" w14:textId="77777777" w:rsidR="004A2FF0" w:rsidRPr="00B45C6B" w:rsidRDefault="004A2FF0" w:rsidP="004A2FF0">
      <w:pPr>
        <w:pStyle w:val="PargrafodaLista"/>
        <w:spacing w:after="0" w:line="276" w:lineRule="auto"/>
        <w:ind w:left="716"/>
        <w:jc w:val="both"/>
        <w:rPr>
          <w:rFonts w:cs="Arial"/>
          <w:iCs/>
          <w:color w:val="FF0000"/>
        </w:rPr>
      </w:pPr>
    </w:p>
    <w:p w14:paraId="46E601AC" w14:textId="77777777" w:rsidR="00DE63A2" w:rsidRPr="00B45C6B" w:rsidRDefault="00DE63A2" w:rsidP="00DE63A2">
      <w:pPr>
        <w:spacing w:after="0" w:line="276" w:lineRule="auto"/>
        <w:jc w:val="both"/>
        <w:rPr>
          <w:rFonts w:cs="Arial"/>
          <w:bCs/>
          <w:color w:val="FF0000"/>
        </w:rPr>
      </w:pPr>
    </w:p>
    <w:bookmarkEnd w:id="0"/>
    <w:bookmarkEnd w:id="1"/>
    <w:p w14:paraId="05692906" w14:textId="7F7D4C8E" w:rsidR="00D442B9" w:rsidRPr="00B45C6B" w:rsidRDefault="00D442B9" w:rsidP="005210F8">
      <w:pPr>
        <w:spacing w:after="120" w:line="276" w:lineRule="auto"/>
        <w:ind w:right="-15"/>
        <w:jc w:val="center"/>
        <w:rPr>
          <w:rFonts w:cs="Arial"/>
          <w:color w:val="000000"/>
        </w:rPr>
      </w:pPr>
      <w:r w:rsidRPr="00B45C6B">
        <w:rPr>
          <w:rFonts w:cs="Arial"/>
          <w:color w:val="000000"/>
        </w:rPr>
        <w:t xml:space="preserve">Rio de Janeiro – RJ, </w:t>
      </w:r>
      <w:r w:rsidR="003A19AF">
        <w:rPr>
          <w:rFonts w:cs="Arial"/>
          <w:color w:val="000000"/>
        </w:rPr>
        <w:t>29</w:t>
      </w:r>
      <w:r w:rsidRPr="00B45C6B">
        <w:rPr>
          <w:rFonts w:cs="Arial"/>
          <w:color w:val="000000"/>
        </w:rPr>
        <w:t xml:space="preserve"> de </w:t>
      </w:r>
      <w:r w:rsidR="00883859">
        <w:rPr>
          <w:rFonts w:cs="Arial"/>
          <w:color w:val="000000"/>
        </w:rPr>
        <w:t>janeiro</w:t>
      </w:r>
      <w:r w:rsidRPr="00B45C6B">
        <w:rPr>
          <w:rFonts w:cs="Arial"/>
          <w:color w:val="000000"/>
        </w:rPr>
        <w:t xml:space="preserve"> de 20</w:t>
      </w:r>
      <w:r w:rsidR="00883859">
        <w:rPr>
          <w:rFonts w:cs="Arial"/>
          <w:color w:val="000000"/>
        </w:rPr>
        <w:t>24</w:t>
      </w:r>
      <w:r w:rsidRPr="00B45C6B">
        <w:rPr>
          <w:rFonts w:cs="Arial"/>
          <w:color w:val="000000"/>
        </w:rPr>
        <w:t>.</w:t>
      </w:r>
    </w:p>
    <w:p w14:paraId="2E57821B" w14:textId="77777777" w:rsidR="00D442B9" w:rsidRPr="00B45C6B" w:rsidRDefault="00D442B9" w:rsidP="005210F8">
      <w:pPr>
        <w:spacing w:after="120" w:line="276" w:lineRule="auto"/>
        <w:ind w:right="-15"/>
        <w:jc w:val="center"/>
        <w:rPr>
          <w:rFonts w:cs="Arial"/>
          <w:color w:val="000000"/>
        </w:rPr>
      </w:pPr>
    </w:p>
    <w:p w14:paraId="6E26FEC0" w14:textId="77777777" w:rsidR="00D442B9" w:rsidRPr="00B45C6B" w:rsidRDefault="00D442B9" w:rsidP="005210F8">
      <w:pPr>
        <w:spacing w:after="120" w:line="276" w:lineRule="auto"/>
        <w:ind w:right="-15"/>
        <w:jc w:val="center"/>
        <w:rPr>
          <w:rFonts w:cs="Arial"/>
          <w:color w:val="000000"/>
        </w:rPr>
      </w:pPr>
    </w:p>
    <w:p w14:paraId="72BE50D3" w14:textId="77777777" w:rsidR="00883859" w:rsidRPr="0072285B" w:rsidRDefault="00883859" w:rsidP="00883859">
      <w:pPr>
        <w:jc w:val="center"/>
        <w:rPr>
          <w:rFonts w:cs="Arial"/>
          <w:b/>
          <w:bCs/>
          <w:color w:val="000000"/>
        </w:rPr>
      </w:pPr>
      <w:r w:rsidRPr="0072285B">
        <w:rPr>
          <w:rFonts w:cs="Arial"/>
          <w:b/>
          <w:bCs/>
          <w:color w:val="000000"/>
        </w:rPr>
        <w:t xml:space="preserve">ANA ANGÉLICA DE FREITAS ALVES – </w:t>
      </w:r>
      <w:proofErr w:type="spellStart"/>
      <w:r w:rsidRPr="0072285B">
        <w:rPr>
          <w:rFonts w:cs="Arial"/>
          <w:b/>
          <w:bCs/>
          <w:color w:val="000000"/>
        </w:rPr>
        <w:t>Ten</w:t>
      </w:r>
      <w:proofErr w:type="spellEnd"/>
      <w:r w:rsidRPr="0072285B">
        <w:rPr>
          <w:rFonts w:cs="Arial"/>
          <w:b/>
          <w:bCs/>
          <w:color w:val="000000"/>
        </w:rPr>
        <w:t xml:space="preserve"> </w:t>
      </w:r>
      <w:proofErr w:type="spellStart"/>
      <w:r w:rsidRPr="0072285B">
        <w:rPr>
          <w:rFonts w:cs="Arial"/>
          <w:b/>
          <w:bCs/>
          <w:color w:val="000000"/>
        </w:rPr>
        <w:t>Cel</w:t>
      </w:r>
      <w:proofErr w:type="spellEnd"/>
      <w:r w:rsidRPr="0072285B">
        <w:rPr>
          <w:rFonts w:cs="Arial"/>
          <w:b/>
          <w:bCs/>
          <w:color w:val="000000"/>
        </w:rPr>
        <w:br/>
      </w:r>
      <w:r w:rsidRPr="0072285B">
        <w:rPr>
          <w:rFonts w:cs="Arial"/>
          <w:bCs/>
          <w:color w:val="000000"/>
        </w:rPr>
        <w:t>Ordenadora de Despesas da PMRJ</w:t>
      </w:r>
    </w:p>
    <w:p w14:paraId="6BAE3EE3" w14:textId="16AF8D98" w:rsidR="009569EC" w:rsidRDefault="009569EC" w:rsidP="00D442B9">
      <w:pPr>
        <w:spacing w:after="360"/>
        <w:ind w:left="360"/>
        <w:rPr>
          <w:rFonts w:cs="Arial"/>
        </w:rPr>
      </w:pPr>
      <w:bookmarkStart w:id="3" w:name="_GoBack"/>
      <w:bookmarkEnd w:id="3"/>
    </w:p>
    <w:p w14:paraId="67D7AEE6" w14:textId="585D8D9D" w:rsidR="009569EC" w:rsidRDefault="009569EC" w:rsidP="00D442B9">
      <w:pPr>
        <w:spacing w:after="360"/>
        <w:ind w:left="360"/>
        <w:rPr>
          <w:rFonts w:cs="Arial"/>
        </w:rPr>
      </w:pPr>
    </w:p>
    <w:p w14:paraId="180E94A2" w14:textId="0D372EEB" w:rsidR="009569EC" w:rsidRDefault="009569EC" w:rsidP="009569EC">
      <w:pPr>
        <w:spacing w:after="360"/>
        <w:jc w:val="center"/>
        <w:rPr>
          <w:rFonts w:cs="Arial"/>
          <w:b/>
        </w:rPr>
      </w:pPr>
      <w:r w:rsidRPr="009569EC">
        <w:rPr>
          <w:rFonts w:cs="Arial"/>
          <w:b/>
        </w:rPr>
        <w:lastRenderedPageBreak/>
        <w:t>ANEXO A – FOTOS REFERENTE</w:t>
      </w:r>
      <w:r>
        <w:rPr>
          <w:rFonts w:cs="Arial"/>
          <w:b/>
        </w:rPr>
        <w:t>S</w:t>
      </w:r>
      <w:r w:rsidRPr="009569EC">
        <w:rPr>
          <w:rFonts w:cs="Arial"/>
          <w:b/>
        </w:rPr>
        <w:t xml:space="preserve"> AO ITEM 1</w:t>
      </w:r>
    </w:p>
    <w:p w14:paraId="46F87C40" w14:textId="1C91C3CF" w:rsidR="009569EC" w:rsidRDefault="009569EC" w:rsidP="009569EC">
      <w:pPr>
        <w:spacing w:after="360"/>
        <w:jc w:val="center"/>
        <w:rPr>
          <w:rFonts w:cs="Arial"/>
          <w:b/>
        </w:rPr>
      </w:pPr>
      <w:r>
        <w:rPr>
          <w:rFonts w:cs="Arial"/>
          <w:b/>
          <w:noProof/>
          <w:lang w:eastAsia="pt-BR"/>
        </w:rPr>
        <w:drawing>
          <wp:inline distT="0" distB="0" distL="0" distR="0" wp14:anchorId="2D89E973" wp14:editId="483B94C5">
            <wp:extent cx="4795062" cy="2326992"/>
            <wp:effectExtent l="0" t="0" r="571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6381" cy="2332485"/>
                    </a:xfrm>
                    <a:prstGeom prst="rect">
                      <a:avLst/>
                    </a:prstGeom>
                    <a:noFill/>
                    <a:ln>
                      <a:noFill/>
                    </a:ln>
                  </pic:spPr>
                </pic:pic>
              </a:graphicData>
            </a:graphic>
          </wp:inline>
        </w:drawing>
      </w:r>
    </w:p>
    <w:p w14:paraId="1F11AEB3" w14:textId="646531C6" w:rsidR="009569EC" w:rsidRDefault="009569EC" w:rsidP="009569EC">
      <w:pPr>
        <w:spacing w:after="360"/>
        <w:jc w:val="center"/>
        <w:rPr>
          <w:rFonts w:cs="Arial"/>
          <w:b/>
        </w:rPr>
      </w:pPr>
      <w:r>
        <w:rPr>
          <w:rFonts w:cs="Arial"/>
          <w:b/>
          <w:noProof/>
          <w:lang w:eastAsia="pt-BR"/>
        </w:rPr>
        <w:drawing>
          <wp:inline distT="0" distB="0" distL="0" distR="0" wp14:anchorId="02D371C3" wp14:editId="6BCC5DE3">
            <wp:extent cx="4844300" cy="187162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6306" cy="1883991"/>
                    </a:xfrm>
                    <a:prstGeom prst="rect">
                      <a:avLst/>
                    </a:prstGeom>
                    <a:noFill/>
                    <a:ln>
                      <a:noFill/>
                    </a:ln>
                  </pic:spPr>
                </pic:pic>
              </a:graphicData>
            </a:graphic>
          </wp:inline>
        </w:drawing>
      </w:r>
    </w:p>
    <w:p w14:paraId="7960475D" w14:textId="4AC4A14F" w:rsidR="009569EC" w:rsidRDefault="009569EC" w:rsidP="009569EC">
      <w:pPr>
        <w:spacing w:after="360"/>
        <w:jc w:val="center"/>
        <w:rPr>
          <w:rFonts w:cs="Arial"/>
          <w:b/>
        </w:rPr>
      </w:pPr>
      <w:r>
        <w:rPr>
          <w:rFonts w:cs="Arial"/>
          <w:b/>
          <w:noProof/>
          <w:lang w:eastAsia="pt-BR"/>
        </w:rPr>
        <w:drawing>
          <wp:inline distT="0" distB="0" distL="0" distR="0" wp14:anchorId="1E1DA8C8" wp14:editId="78D2BF21">
            <wp:extent cx="4738353" cy="4107549"/>
            <wp:effectExtent l="0" t="0" r="5715" b="762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1195" cy="4179362"/>
                    </a:xfrm>
                    <a:prstGeom prst="rect">
                      <a:avLst/>
                    </a:prstGeom>
                    <a:noFill/>
                    <a:ln>
                      <a:noFill/>
                    </a:ln>
                  </pic:spPr>
                </pic:pic>
              </a:graphicData>
            </a:graphic>
          </wp:inline>
        </w:drawing>
      </w:r>
    </w:p>
    <w:p w14:paraId="2E649084" w14:textId="47FB3E1D" w:rsidR="009569EC" w:rsidRDefault="009569EC" w:rsidP="009569EC">
      <w:pPr>
        <w:spacing w:after="360"/>
        <w:jc w:val="center"/>
        <w:rPr>
          <w:rFonts w:cs="Arial"/>
          <w:b/>
        </w:rPr>
      </w:pPr>
      <w:r>
        <w:rPr>
          <w:rFonts w:cs="Arial"/>
          <w:b/>
        </w:rPr>
        <w:lastRenderedPageBreak/>
        <w:t>ANEXO B – FOTOS REFERENTES AO ITEM 2</w:t>
      </w:r>
    </w:p>
    <w:p w14:paraId="0C8AB262" w14:textId="06F4240A" w:rsidR="009569EC" w:rsidRDefault="009569EC" w:rsidP="009569EC">
      <w:pPr>
        <w:spacing w:after="360"/>
        <w:jc w:val="center"/>
        <w:rPr>
          <w:rFonts w:cs="Arial"/>
          <w:b/>
        </w:rPr>
      </w:pPr>
      <w:r>
        <w:rPr>
          <w:rFonts w:cs="Arial"/>
          <w:b/>
          <w:noProof/>
          <w:lang w:eastAsia="pt-BR"/>
        </w:rPr>
        <w:drawing>
          <wp:inline distT="0" distB="0" distL="0" distR="0" wp14:anchorId="6C4C2395" wp14:editId="21302ACA">
            <wp:extent cx="5050244" cy="4715231"/>
            <wp:effectExtent l="0" t="0" r="0" b="952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56393" cy="4720972"/>
                    </a:xfrm>
                    <a:prstGeom prst="rect">
                      <a:avLst/>
                    </a:prstGeom>
                    <a:noFill/>
                    <a:ln>
                      <a:noFill/>
                    </a:ln>
                  </pic:spPr>
                </pic:pic>
              </a:graphicData>
            </a:graphic>
          </wp:inline>
        </w:drawing>
      </w:r>
    </w:p>
    <w:p w14:paraId="7C8A77F4" w14:textId="33758AF1" w:rsidR="009569EC" w:rsidRPr="009569EC" w:rsidRDefault="009569EC" w:rsidP="009569EC">
      <w:pPr>
        <w:spacing w:after="360"/>
        <w:jc w:val="center"/>
        <w:rPr>
          <w:rFonts w:cs="Arial"/>
          <w:b/>
        </w:rPr>
      </w:pPr>
      <w:r>
        <w:rPr>
          <w:rFonts w:cs="Arial"/>
          <w:b/>
          <w:noProof/>
          <w:lang w:eastAsia="pt-BR"/>
        </w:rPr>
        <w:drawing>
          <wp:inline distT="0" distB="0" distL="0" distR="0" wp14:anchorId="3F6019D7" wp14:editId="2672351B">
            <wp:extent cx="3629749" cy="3146530"/>
            <wp:effectExtent l="0" t="0" r="889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34538" cy="3237369"/>
                    </a:xfrm>
                    <a:prstGeom prst="rect">
                      <a:avLst/>
                    </a:prstGeom>
                    <a:noFill/>
                    <a:ln>
                      <a:noFill/>
                    </a:ln>
                  </pic:spPr>
                </pic:pic>
              </a:graphicData>
            </a:graphic>
          </wp:inline>
        </w:drawing>
      </w:r>
    </w:p>
    <w:sectPr w:rsidR="009569EC" w:rsidRPr="009569EC" w:rsidSect="00B45C6B">
      <w:footerReference w:type="default" r:id="rId20"/>
      <w:pgSz w:w="11906" w:h="16838"/>
      <w:pgMar w:top="1135"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2D8A1" w14:textId="77777777" w:rsidR="0079605B" w:rsidRDefault="0079605B" w:rsidP="0073140B">
      <w:pPr>
        <w:spacing w:after="0" w:line="240" w:lineRule="auto"/>
      </w:pPr>
      <w:r>
        <w:separator/>
      </w:r>
    </w:p>
  </w:endnote>
  <w:endnote w:type="continuationSeparator" w:id="0">
    <w:p w14:paraId="73AD5C03" w14:textId="77777777" w:rsidR="0079605B" w:rsidRDefault="0079605B" w:rsidP="0073140B">
      <w:pPr>
        <w:spacing w:after="0" w:line="240" w:lineRule="auto"/>
      </w:pPr>
      <w:r>
        <w:continuationSeparator/>
      </w:r>
    </w:p>
  </w:endnote>
  <w:endnote w:type="continuationNotice" w:id="1">
    <w:p w14:paraId="62F647E7" w14:textId="77777777" w:rsidR="0079605B" w:rsidRDefault="00796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E4E8A" w14:textId="595FA62D" w:rsidR="0073140B" w:rsidRDefault="0073140B" w:rsidP="0073140B">
    <w:pPr>
      <w:pStyle w:val="Rodap"/>
      <w:rPr>
        <w:sz w:val="12"/>
        <w:szCs w:val="12"/>
      </w:rPr>
    </w:pPr>
    <w:r>
      <w:rPr>
        <w:sz w:val="12"/>
        <w:szCs w:val="12"/>
      </w:rPr>
      <w:t xml:space="preserve">Termo de Referência – </w:t>
    </w:r>
    <w:r w:rsidR="00C443CF">
      <w:rPr>
        <w:sz w:val="12"/>
        <w:szCs w:val="12"/>
      </w:rPr>
      <w:t>Serviços</w:t>
    </w:r>
    <w:r>
      <w:rPr>
        <w:sz w:val="12"/>
        <w:szCs w:val="12"/>
      </w:rPr>
      <w:t xml:space="preserve"> – Lei nº 14.133/21 </w:t>
    </w:r>
    <w:r w:rsidR="00375142">
      <w:rPr>
        <w:sz w:val="12"/>
        <w:szCs w:val="12"/>
      </w:rPr>
      <w:t>–</w:t>
    </w:r>
    <w:r>
      <w:rPr>
        <w:sz w:val="12"/>
        <w:szCs w:val="12"/>
      </w:rPr>
      <w:t xml:space="preserve"> </w:t>
    </w:r>
    <w:r w:rsidR="00194D86">
      <w:rPr>
        <w:sz w:val="12"/>
        <w:szCs w:val="12"/>
      </w:rPr>
      <w:t>Contratação Direta</w:t>
    </w:r>
  </w:p>
  <w:p w14:paraId="318AADD1" w14:textId="40385F65" w:rsidR="0073140B" w:rsidRDefault="0073140B">
    <w:pPr>
      <w:pStyle w:val="Rodap"/>
    </w:pPr>
    <w:r>
      <w:rPr>
        <w:sz w:val="12"/>
        <w:szCs w:val="12"/>
      </w:rPr>
      <w:t xml:space="preserve">Atualização: </w:t>
    </w:r>
    <w:r w:rsidR="0094382D">
      <w:rPr>
        <w:sz w:val="12"/>
        <w:szCs w:val="12"/>
      </w:rPr>
      <w:t>Junho</w:t>
    </w:r>
    <w:r w:rsidR="00375142">
      <w:rPr>
        <w:sz w:val="12"/>
        <w:szCs w:val="12"/>
      </w:rPr>
      <w:t>/2022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3EEDD" w14:textId="77777777" w:rsidR="0079605B" w:rsidRDefault="0079605B" w:rsidP="0073140B">
      <w:pPr>
        <w:spacing w:after="0" w:line="240" w:lineRule="auto"/>
      </w:pPr>
      <w:r>
        <w:separator/>
      </w:r>
    </w:p>
  </w:footnote>
  <w:footnote w:type="continuationSeparator" w:id="0">
    <w:p w14:paraId="2C3DE957" w14:textId="77777777" w:rsidR="0079605B" w:rsidRDefault="0079605B" w:rsidP="0073140B">
      <w:pPr>
        <w:spacing w:after="0" w:line="240" w:lineRule="auto"/>
      </w:pPr>
      <w:r>
        <w:continuationSeparator/>
      </w:r>
    </w:p>
  </w:footnote>
  <w:footnote w:type="continuationNotice" w:id="1">
    <w:p w14:paraId="123A61B6" w14:textId="77777777" w:rsidR="0079605B" w:rsidRDefault="0079605B">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9710B"/>
    <w:multiLevelType w:val="multilevel"/>
    <w:tmpl w:val="00BC7534"/>
    <w:lvl w:ilvl="0">
      <w:start w:val="1"/>
      <w:numFmt w:val="decimal"/>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rPr>
    </w:lvl>
    <w:lvl w:ilvl="3">
      <w:start w:val="1"/>
      <w:numFmt w:val="upperRoman"/>
      <w:lvlText w:val="%4."/>
      <w:lvlJc w:val="right"/>
      <w:pPr>
        <w:ind w:left="2203"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5C100D"/>
    <w:multiLevelType w:val="multilevel"/>
    <w:tmpl w:val="D8C807EE"/>
    <w:lvl w:ilvl="0">
      <w:start w:val="1"/>
      <w:numFmt w:val="decimal"/>
      <w:pStyle w:val="Nivel1"/>
      <w:lvlText w:val="%1."/>
      <w:lvlJc w:val="left"/>
      <w:pPr>
        <w:ind w:left="360" w:hanging="360"/>
      </w:pPr>
      <w:rPr>
        <w:rFonts w:hint="default"/>
        <w:b w:val="0"/>
        <w:color w:val="auto"/>
        <w:sz w:val="24"/>
      </w:rPr>
    </w:lvl>
    <w:lvl w:ilvl="1">
      <w:start w:val="4"/>
      <w:numFmt w:val="decimal"/>
      <w:lvlText w:val="%1.%2."/>
      <w:lvlJc w:val="left"/>
      <w:pPr>
        <w:ind w:left="432" w:hanging="432"/>
      </w:pPr>
      <w:rPr>
        <w:rFonts w:hint="default"/>
        <w:b w:val="0"/>
        <w:i w:val="0"/>
        <w:strike w:val="0"/>
        <w:dstrike w:val="0"/>
        <w:color w:val="auto"/>
        <w:sz w:val="22"/>
        <w:u w:val="none"/>
        <w:effect w:val="none"/>
      </w:rPr>
    </w:lvl>
    <w:lvl w:ilvl="2">
      <w:start w:val="1"/>
      <w:numFmt w:val="decimal"/>
      <w:lvlText w:val="%1.%2.%3."/>
      <w:lvlJc w:val="left"/>
      <w:pPr>
        <w:ind w:left="1072" w:hanging="504"/>
      </w:pPr>
      <w:rPr>
        <w:rFonts w:hint="default"/>
        <w:b w:val="0"/>
        <w:i w:val="0"/>
        <w:color w:val="auto"/>
        <w:sz w:val="22"/>
        <w:szCs w:val="20"/>
      </w:rPr>
    </w:lvl>
    <w:lvl w:ilvl="3">
      <w:start w:val="1"/>
      <w:numFmt w:val="decimal"/>
      <w:lvlText w:val="%1.%2.%3.%4."/>
      <w:lvlJc w:val="left"/>
      <w:pPr>
        <w:ind w:left="2491" w:hanging="648"/>
      </w:pPr>
      <w:rPr>
        <w:rFonts w:hint="default"/>
        <w:sz w:val="22"/>
      </w:rPr>
    </w:lvl>
    <w:lvl w:ilvl="4">
      <w:start w:val="1"/>
      <w:numFmt w:val="decimal"/>
      <w:lvlText w:val="%1.%2.%3.%4.%5."/>
      <w:lvlJc w:val="left"/>
      <w:pPr>
        <w:ind w:left="2232" w:hanging="792"/>
      </w:pPr>
      <w:rPr>
        <w:rFonts w:hint="default"/>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F943555"/>
    <w:multiLevelType w:val="multilevel"/>
    <w:tmpl w:val="9E4C64B6"/>
    <w:lvl w:ilvl="0">
      <w:start w:val="5"/>
      <w:numFmt w:val="decimal"/>
      <w:lvlText w:val="%1"/>
      <w:lvlJc w:val="left"/>
      <w:pPr>
        <w:ind w:left="450" w:hanging="450"/>
      </w:pPr>
    </w:lvl>
    <w:lvl w:ilvl="1">
      <w:start w:val="3"/>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num>
  <w:num w:numId="2">
    <w:abstractNumId w:val="2"/>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num>
  <w:num w:numId="29">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1E3"/>
    <w:rsid w:val="00002385"/>
    <w:rsid w:val="00011F6F"/>
    <w:rsid w:val="00011F86"/>
    <w:rsid w:val="000244C7"/>
    <w:rsid w:val="000272FD"/>
    <w:rsid w:val="00032A1C"/>
    <w:rsid w:val="000358E6"/>
    <w:rsid w:val="00043DB9"/>
    <w:rsid w:val="00044A56"/>
    <w:rsid w:val="000477D1"/>
    <w:rsid w:val="00054DFD"/>
    <w:rsid w:val="00060528"/>
    <w:rsid w:val="00064B37"/>
    <w:rsid w:val="00066323"/>
    <w:rsid w:val="000671B8"/>
    <w:rsid w:val="0007077A"/>
    <w:rsid w:val="00075176"/>
    <w:rsid w:val="000755E8"/>
    <w:rsid w:val="00076D97"/>
    <w:rsid w:val="000843C7"/>
    <w:rsid w:val="0009144F"/>
    <w:rsid w:val="00094642"/>
    <w:rsid w:val="000969C1"/>
    <w:rsid w:val="00097278"/>
    <w:rsid w:val="000A3708"/>
    <w:rsid w:val="000A5238"/>
    <w:rsid w:val="000A6DC2"/>
    <w:rsid w:val="000A7909"/>
    <w:rsid w:val="000A7A14"/>
    <w:rsid w:val="000A7DD2"/>
    <w:rsid w:val="000B0FF7"/>
    <w:rsid w:val="000B24D6"/>
    <w:rsid w:val="000B51A3"/>
    <w:rsid w:val="000B6F99"/>
    <w:rsid w:val="000B7B55"/>
    <w:rsid w:val="000B7DB2"/>
    <w:rsid w:val="000C5356"/>
    <w:rsid w:val="000D79BD"/>
    <w:rsid w:val="000E362C"/>
    <w:rsid w:val="000E3B39"/>
    <w:rsid w:val="000E79B2"/>
    <w:rsid w:val="000F22F8"/>
    <w:rsid w:val="000F7088"/>
    <w:rsid w:val="000F71CE"/>
    <w:rsid w:val="00100A05"/>
    <w:rsid w:val="00100CA5"/>
    <w:rsid w:val="00101160"/>
    <w:rsid w:val="001038AE"/>
    <w:rsid w:val="001047E3"/>
    <w:rsid w:val="00104AD4"/>
    <w:rsid w:val="001216C2"/>
    <w:rsid w:val="00122327"/>
    <w:rsid w:val="00125867"/>
    <w:rsid w:val="00135D26"/>
    <w:rsid w:val="001450BB"/>
    <w:rsid w:val="0014535D"/>
    <w:rsid w:val="00146831"/>
    <w:rsid w:val="001478C3"/>
    <w:rsid w:val="001549DE"/>
    <w:rsid w:val="00154A7A"/>
    <w:rsid w:val="00155C0F"/>
    <w:rsid w:val="00156C1D"/>
    <w:rsid w:val="001570A7"/>
    <w:rsid w:val="00160BDD"/>
    <w:rsid w:val="00166D17"/>
    <w:rsid w:val="001670AB"/>
    <w:rsid w:val="00172328"/>
    <w:rsid w:val="0018343A"/>
    <w:rsid w:val="00184ECA"/>
    <w:rsid w:val="00186EBC"/>
    <w:rsid w:val="0019234E"/>
    <w:rsid w:val="001935E0"/>
    <w:rsid w:val="0019422B"/>
    <w:rsid w:val="00194D86"/>
    <w:rsid w:val="00196E7A"/>
    <w:rsid w:val="001A03A4"/>
    <w:rsid w:val="001A2930"/>
    <w:rsid w:val="001A4D50"/>
    <w:rsid w:val="001A563A"/>
    <w:rsid w:val="001B51F7"/>
    <w:rsid w:val="001B6CB1"/>
    <w:rsid w:val="001B77A7"/>
    <w:rsid w:val="001C1CC7"/>
    <w:rsid w:val="001C211D"/>
    <w:rsid w:val="001C6589"/>
    <w:rsid w:val="001C6709"/>
    <w:rsid w:val="001C7BF6"/>
    <w:rsid w:val="001D029A"/>
    <w:rsid w:val="001D2C23"/>
    <w:rsid w:val="001D4A2F"/>
    <w:rsid w:val="001D6269"/>
    <w:rsid w:val="001E0DB8"/>
    <w:rsid w:val="001E1720"/>
    <w:rsid w:val="001E1C41"/>
    <w:rsid w:val="001E3C48"/>
    <w:rsid w:val="001E4686"/>
    <w:rsid w:val="001F07CB"/>
    <w:rsid w:val="001F1A53"/>
    <w:rsid w:val="001F38F4"/>
    <w:rsid w:val="001F4BE2"/>
    <w:rsid w:val="001F63FB"/>
    <w:rsid w:val="0020190F"/>
    <w:rsid w:val="00206410"/>
    <w:rsid w:val="002076D1"/>
    <w:rsid w:val="0021630E"/>
    <w:rsid w:val="00223BB6"/>
    <w:rsid w:val="00227E5A"/>
    <w:rsid w:val="00232D01"/>
    <w:rsid w:val="00241C0C"/>
    <w:rsid w:val="0024410A"/>
    <w:rsid w:val="00244224"/>
    <w:rsid w:val="00247A3E"/>
    <w:rsid w:val="00250532"/>
    <w:rsid w:val="00250E99"/>
    <w:rsid w:val="00256A84"/>
    <w:rsid w:val="00257A9B"/>
    <w:rsid w:val="00263D5B"/>
    <w:rsid w:val="00271CF4"/>
    <w:rsid w:val="00276364"/>
    <w:rsid w:val="002822A2"/>
    <w:rsid w:val="00285336"/>
    <w:rsid w:val="00285C51"/>
    <w:rsid w:val="00286036"/>
    <w:rsid w:val="00286A74"/>
    <w:rsid w:val="002872F9"/>
    <w:rsid w:val="00291A13"/>
    <w:rsid w:val="0029328D"/>
    <w:rsid w:val="002A367B"/>
    <w:rsid w:val="002A4A63"/>
    <w:rsid w:val="002A5FB7"/>
    <w:rsid w:val="002B0CBB"/>
    <w:rsid w:val="002B1174"/>
    <w:rsid w:val="002B1DB4"/>
    <w:rsid w:val="002B3D27"/>
    <w:rsid w:val="002B791A"/>
    <w:rsid w:val="002C2B35"/>
    <w:rsid w:val="002D2689"/>
    <w:rsid w:val="002E1321"/>
    <w:rsid w:val="002E36FF"/>
    <w:rsid w:val="002E5C13"/>
    <w:rsid w:val="002F316E"/>
    <w:rsid w:val="002F364B"/>
    <w:rsid w:val="002F3B4F"/>
    <w:rsid w:val="002F5682"/>
    <w:rsid w:val="002F6B27"/>
    <w:rsid w:val="002F78A9"/>
    <w:rsid w:val="003017B4"/>
    <w:rsid w:val="00302F2F"/>
    <w:rsid w:val="00305EB3"/>
    <w:rsid w:val="0030730B"/>
    <w:rsid w:val="00307E84"/>
    <w:rsid w:val="00310CD4"/>
    <w:rsid w:val="003113CA"/>
    <w:rsid w:val="003140C3"/>
    <w:rsid w:val="00314BEC"/>
    <w:rsid w:val="00320E01"/>
    <w:rsid w:val="003239A6"/>
    <w:rsid w:val="00324825"/>
    <w:rsid w:val="0033341B"/>
    <w:rsid w:val="003338F1"/>
    <w:rsid w:val="00335590"/>
    <w:rsid w:val="003472A1"/>
    <w:rsid w:val="00351640"/>
    <w:rsid w:val="00351F5C"/>
    <w:rsid w:val="00362084"/>
    <w:rsid w:val="00362640"/>
    <w:rsid w:val="00366AF5"/>
    <w:rsid w:val="00367FA6"/>
    <w:rsid w:val="0037120B"/>
    <w:rsid w:val="00373D63"/>
    <w:rsid w:val="003743D8"/>
    <w:rsid w:val="00375142"/>
    <w:rsid w:val="0038365B"/>
    <w:rsid w:val="00387E5D"/>
    <w:rsid w:val="003948B2"/>
    <w:rsid w:val="003A0C7B"/>
    <w:rsid w:val="003A19AF"/>
    <w:rsid w:val="003A2FBB"/>
    <w:rsid w:val="003A4D22"/>
    <w:rsid w:val="003B516C"/>
    <w:rsid w:val="003C00D1"/>
    <w:rsid w:val="003C54E9"/>
    <w:rsid w:val="003C6E70"/>
    <w:rsid w:val="003D00BC"/>
    <w:rsid w:val="003D10E7"/>
    <w:rsid w:val="003D4200"/>
    <w:rsid w:val="003D659D"/>
    <w:rsid w:val="003D7C32"/>
    <w:rsid w:val="003E7046"/>
    <w:rsid w:val="003F04C9"/>
    <w:rsid w:val="003F4729"/>
    <w:rsid w:val="003F67EC"/>
    <w:rsid w:val="00400A97"/>
    <w:rsid w:val="004016FB"/>
    <w:rsid w:val="0040543C"/>
    <w:rsid w:val="004067E7"/>
    <w:rsid w:val="0040767D"/>
    <w:rsid w:val="00411766"/>
    <w:rsid w:val="00413002"/>
    <w:rsid w:val="00414845"/>
    <w:rsid w:val="004162FB"/>
    <w:rsid w:val="00416ADC"/>
    <w:rsid w:val="0041721A"/>
    <w:rsid w:val="0042020A"/>
    <w:rsid w:val="00421504"/>
    <w:rsid w:val="0042560B"/>
    <w:rsid w:val="00425EA5"/>
    <w:rsid w:val="004261C8"/>
    <w:rsid w:val="00426467"/>
    <w:rsid w:val="00431A68"/>
    <w:rsid w:val="00446A58"/>
    <w:rsid w:val="0044736A"/>
    <w:rsid w:val="004518BE"/>
    <w:rsid w:val="00453537"/>
    <w:rsid w:val="00455242"/>
    <w:rsid w:val="0045556C"/>
    <w:rsid w:val="00456833"/>
    <w:rsid w:val="00456B8E"/>
    <w:rsid w:val="00461E91"/>
    <w:rsid w:val="00463FF9"/>
    <w:rsid w:val="0046516E"/>
    <w:rsid w:val="00471088"/>
    <w:rsid w:val="00474367"/>
    <w:rsid w:val="00474423"/>
    <w:rsid w:val="00490D04"/>
    <w:rsid w:val="00493444"/>
    <w:rsid w:val="00496B65"/>
    <w:rsid w:val="004A0B63"/>
    <w:rsid w:val="004A0BA2"/>
    <w:rsid w:val="004A2FF0"/>
    <w:rsid w:val="004A4458"/>
    <w:rsid w:val="004A4F65"/>
    <w:rsid w:val="004A4F98"/>
    <w:rsid w:val="004A67DB"/>
    <w:rsid w:val="004B227B"/>
    <w:rsid w:val="004B3F90"/>
    <w:rsid w:val="004B7075"/>
    <w:rsid w:val="004C1378"/>
    <w:rsid w:val="004C3F90"/>
    <w:rsid w:val="004D2532"/>
    <w:rsid w:val="004D5707"/>
    <w:rsid w:val="004D5AC5"/>
    <w:rsid w:val="004D5C36"/>
    <w:rsid w:val="004E060B"/>
    <w:rsid w:val="004E07AC"/>
    <w:rsid w:val="004E2B87"/>
    <w:rsid w:val="004E2CC1"/>
    <w:rsid w:val="004F0EB3"/>
    <w:rsid w:val="004F12EE"/>
    <w:rsid w:val="004F4A08"/>
    <w:rsid w:val="00502B3A"/>
    <w:rsid w:val="005044D0"/>
    <w:rsid w:val="00505485"/>
    <w:rsid w:val="00512CDC"/>
    <w:rsid w:val="00517582"/>
    <w:rsid w:val="00517CF9"/>
    <w:rsid w:val="005210F8"/>
    <w:rsid w:val="00523697"/>
    <w:rsid w:val="00523C82"/>
    <w:rsid w:val="00523D8B"/>
    <w:rsid w:val="005245FF"/>
    <w:rsid w:val="00525F06"/>
    <w:rsid w:val="005335E1"/>
    <w:rsid w:val="00534F30"/>
    <w:rsid w:val="00536ACD"/>
    <w:rsid w:val="00537717"/>
    <w:rsid w:val="005379DA"/>
    <w:rsid w:val="00540EBC"/>
    <w:rsid w:val="00542919"/>
    <w:rsid w:val="00542F99"/>
    <w:rsid w:val="00543888"/>
    <w:rsid w:val="0054418F"/>
    <w:rsid w:val="00544BF6"/>
    <w:rsid w:val="005467B9"/>
    <w:rsid w:val="00546F13"/>
    <w:rsid w:val="00547410"/>
    <w:rsid w:val="00550E21"/>
    <w:rsid w:val="00557ECC"/>
    <w:rsid w:val="00562880"/>
    <w:rsid w:val="0056530D"/>
    <w:rsid w:val="00571527"/>
    <w:rsid w:val="0057359E"/>
    <w:rsid w:val="0057384A"/>
    <w:rsid w:val="00573FD5"/>
    <w:rsid w:val="00574724"/>
    <w:rsid w:val="0058056E"/>
    <w:rsid w:val="005817FD"/>
    <w:rsid w:val="005844E9"/>
    <w:rsid w:val="0058473F"/>
    <w:rsid w:val="005913AF"/>
    <w:rsid w:val="005945BB"/>
    <w:rsid w:val="005948BA"/>
    <w:rsid w:val="0059678B"/>
    <w:rsid w:val="0059727F"/>
    <w:rsid w:val="005A12D6"/>
    <w:rsid w:val="005A32B2"/>
    <w:rsid w:val="005A5BBC"/>
    <w:rsid w:val="005B16A4"/>
    <w:rsid w:val="005B284F"/>
    <w:rsid w:val="005C35B8"/>
    <w:rsid w:val="005C685E"/>
    <w:rsid w:val="005D0F96"/>
    <w:rsid w:val="005D2850"/>
    <w:rsid w:val="005D4304"/>
    <w:rsid w:val="005D49D8"/>
    <w:rsid w:val="005D6627"/>
    <w:rsid w:val="005E09F7"/>
    <w:rsid w:val="005F12C8"/>
    <w:rsid w:val="005F585E"/>
    <w:rsid w:val="005F5D0A"/>
    <w:rsid w:val="005F67A2"/>
    <w:rsid w:val="006015BE"/>
    <w:rsid w:val="00605363"/>
    <w:rsid w:val="0060614D"/>
    <w:rsid w:val="00611ABC"/>
    <w:rsid w:val="006123F5"/>
    <w:rsid w:val="006127DA"/>
    <w:rsid w:val="006177DD"/>
    <w:rsid w:val="0062525E"/>
    <w:rsid w:val="0062746E"/>
    <w:rsid w:val="0063075A"/>
    <w:rsid w:val="00633C19"/>
    <w:rsid w:val="00635BBB"/>
    <w:rsid w:val="00642B65"/>
    <w:rsid w:val="00644984"/>
    <w:rsid w:val="0065313B"/>
    <w:rsid w:val="0065402D"/>
    <w:rsid w:val="00657963"/>
    <w:rsid w:val="00665569"/>
    <w:rsid w:val="0067215D"/>
    <w:rsid w:val="00683458"/>
    <w:rsid w:val="00684F49"/>
    <w:rsid w:val="006869F5"/>
    <w:rsid w:val="00686DE2"/>
    <w:rsid w:val="00693618"/>
    <w:rsid w:val="00694A56"/>
    <w:rsid w:val="0069601F"/>
    <w:rsid w:val="006B16F1"/>
    <w:rsid w:val="006B4FB2"/>
    <w:rsid w:val="006B72E0"/>
    <w:rsid w:val="006B7656"/>
    <w:rsid w:val="006C6B9D"/>
    <w:rsid w:val="006D1717"/>
    <w:rsid w:val="006E1C26"/>
    <w:rsid w:val="006E433C"/>
    <w:rsid w:val="006E4686"/>
    <w:rsid w:val="006E666C"/>
    <w:rsid w:val="006E6EE2"/>
    <w:rsid w:val="006E6F9F"/>
    <w:rsid w:val="006F1123"/>
    <w:rsid w:val="006F11FC"/>
    <w:rsid w:val="006F2FF4"/>
    <w:rsid w:val="00702094"/>
    <w:rsid w:val="00702182"/>
    <w:rsid w:val="00704134"/>
    <w:rsid w:val="00704630"/>
    <w:rsid w:val="00704EA8"/>
    <w:rsid w:val="007101D9"/>
    <w:rsid w:val="00711360"/>
    <w:rsid w:val="00711911"/>
    <w:rsid w:val="00714E4E"/>
    <w:rsid w:val="0073140B"/>
    <w:rsid w:val="007318B7"/>
    <w:rsid w:val="00735766"/>
    <w:rsid w:val="007365C0"/>
    <w:rsid w:val="00740405"/>
    <w:rsid w:val="007502C7"/>
    <w:rsid w:val="00751191"/>
    <w:rsid w:val="0075124B"/>
    <w:rsid w:val="007521F2"/>
    <w:rsid w:val="00755287"/>
    <w:rsid w:val="00755D72"/>
    <w:rsid w:val="00756633"/>
    <w:rsid w:val="00762872"/>
    <w:rsid w:val="00764D30"/>
    <w:rsid w:val="00771788"/>
    <w:rsid w:val="00780C02"/>
    <w:rsid w:val="00780C7D"/>
    <w:rsid w:val="0078277C"/>
    <w:rsid w:val="0078558E"/>
    <w:rsid w:val="00785D48"/>
    <w:rsid w:val="0078734C"/>
    <w:rsid w:val="007903A2"/>
    <w:rsid w:val="007939C7"/>
    <w:rsid w:val="00794590"/>
    <w:rsid w:val="0079605B"/>
    <w:rsid w:val="007976AC"/>
    <w:rsid w:val="0079786C"/>
    <w:rsid w:val="007A4EF2"/>
    <w:rsid w:val="007B574F"/>
    <w:rsid w:val="007C2B6D"/>
    <w:rsid w:val="007C3751"/>
    <w:rsid w:val="007C3815"/>
    <w:rsid w:val="007C51FD"/>
    <w:rsid w:val="007D3908"/>
    <w:rsid w:val="007D5672"/>
    <w:rsid w:val="007D6276"/>
    <w:rsid w:val="007D7579"/>
    <w:rsid w:val="007E7E38"/>
    <w:rsid w:val="007F1A08"/>
    <w:rsid w:val="007F30DF"/>
    <w:rsid w:val="007F4519"/>
    <w:rsid w:val="007F4D0D"/>
    <w:rsid w:val="007F5FA7"/>
    <w:rsid w:val="007F673D"/>
    <w:rsid w:val="00804443"/>
    <w:rsid w:val="00815ED2"/>
    <w:rsid w:val="008226F4"/>
    <w:rsid w:val="00822904"/>
    <w:rsid w:val="00823FFA"/>
    <w:rsid w:val="00827947"/>
    <w:rsid w:val="008279CE"/>
    <w:rsid w:val="00827D80"/>
    <w:rsid w:val="00830E0A"/>
    <w:rsid w:val="008330E5"/>
    <w:rsid w:val="00833C64"/>
    <w:rsid w:val="00835C04"/>
    <w:rsid w:val="0084043B"/>
    <w:rsid w:val="008414EF"/>
    <w:rsid w:val="0084195E"/>
    <w:rsid w:val="00843661"/>
    <w:rsid w:val="00844C18"/>
    <w:rsid w:val="00844C6F"/>
    <w:rsid w:val="00856580"/>
    <w:rsid w:val="0087650A"/>
    <w:rsid w:val="00880328"/>
    <w:rsid w:val="00881143"/>
    <w:rsid w:val="00883859"/>
    <w:rsid w:val="008841C9"/>
    <w:rsid w:val="00891F0A"/>
    <w:rsid w:val="00892C1F"/>
    <w:rsid w:val="0089399A"/>
    <w:rsid w:val="0089728E"/>
    <w:rsid w:val="008A1123"/>
    <w:rsid w:val="008A24A8"/>
    <w:rsid w:val="008A44D8"/>
    <w:rsid w:val="008B1CBB"/>
    <w:rsid w:val="008B64FC"/>
    <w:rsid w:val="008C1D4B"/>
    <w:rsid w:val="008C24A3"/>
    <w:rsid w:val="008C2DDA"/>
    <w:rsid w:val="008C7EDD"/>
    <w:rsid w:val="008D231C"/>
    <w:rsid w:val="008D4F6F"/>
    <w:rsid w:val="008D573F"/>
    <w:rsid w:val="008D6BF6"/>
    <w:rsid w:val="008D7105"/>
    <w:rsid w:val="008D741D"/>
    <w:rsid w:val="008D7B77"/>
    <w:rsid w:val="008D7F9C"/>
    <w:rsid w:val="008E0641"/>
    <w:rsid w:val="008E065B"/>
    <w:rsid w:val="008E07E1"/>
    <w:rsid w:val="008E1C2E"/>
    <w:rsid w:val="008E1FE3"/>
    <w:rsid w:val="008E20AF"/>
    <w:rsid w:val="008E51BD"/>
    <w:rsid w:val="008E5BCD"/>
    <w:rsid w:val="008F1E3C"/>
    <w:rsid w:val="008F5CE9"/>
    <w:rsid w:val="008F5F56"/>
    <w:rsid w:val="00901C2E"/>
    <w:rsid w:val="00902B3F"/>
    <w:rsid w:val="00906196"/>
    <w:rsid w:val="00910762"/>
    <w:rsid w:val="009118A2"/>
    <w:rsid w:val="00915894"/>
    <w:rsid w:val="009274BB"/>
    <w:rsid w:val="00931672"/>
    <w:rsid w:val="00932995"/>
    <w:rsid w:val="00936214"/>
    <w:rsid w:val="009416DA"/>
    <w:rsid w:val="00942FA3"/>
    <w:rsid w:val="0094382D"/>
    <w:rsid w:val="009457C8"/>
    <w:rsid w:val="0095133C"/>
    <w:rsid w:val="0095273C"/>
    <w:rsid w:val="00954FD6"/>
    <w:rsid w:val="009556B7"/>
    <w:rsid w:val="009560BE"/>
    <w:rsid w:val="009569EC"/>
    <w:rsid w:val="0096064D"/>
    <w:rsid w:val="00963B05"/>
    <w:rsid w:val="009817A4"/>
    <w:rsid w:val="009841FD"/>
    <w:rsid w:val="009856E4"/>
    <w:rsid w:val="009868EC"/>
    <w:rsid w:val="00990585"/>
    <w:rsid w:val="009914A3"/>
    <w:rsid w:val="00993EBC"/>
    <w:rsid w:val="00994AD3"/>
    <w:rsid w:val="009A312C"/>
    <w:rsid w:val="009A4216"/>
    <w:rsid w:val="009A5EBB"/>
    <w:rsid w:val="009A63E6"/>
    <w:rsid w:val="009A73B3"/>
    <w:rsid w:val="009B2A55"/>
    <w:rsid w:val="009B335A"/>
    <w:rsid w:val="009C00D6"/>
    <w:rsid w:val="009C3444"/>
    <w:rsid w:val="009C5436"/>
    <w:rsid w:val="009D031B"/>
    <w:rsid w:val="009D081A"/>
    <w:rsid w:val="009D54FD"/>
    <w:rsid w:val="009D5753"/>
    <w:rsid w:val="009E44AD"/>
    <w:rsid w:val="00A019A6"/>
    <w:rsid w:val="00A0257B"/>
    <w:rsid w:val="00A07FDD"/>
    <w:rsid w:val="00A10FB3"/>
    <w:rsid w:val="00A1153A"/>
    <w:rsid w:val="00A11B43"/>
    <w:rsid w:val="00A143E5"/>
    <w:rsid w:val="00A22649"/>
    <w:rsid w:val="00A2320B"/>
    <w:rsid w:val="00A254E0"/>
    <w:rsid w:val="00A2743D"/>
    <w:rsid w:val="00A32D0A"/>
    <w:rsid w:val="00A34298"/>
    <w:rsid w:val="00A3543A"/>
    <w:rsid w:val="00A358A0"/>
    <w:rsid w:val="00A36411"/>
    <w:rsid w:val="00A41AFD"/>
    <w:rsid w:val="00A44326"/>
    <w:rsid w:val="00A45C14"/>
    <w:rsid w:val="00A56049"/>
    <w:rsid w:val="00A56484"/>
    <w:rsid w:val="00A60252"/>
    <w:rsid w:val="00A61B9F"/>
    <w:rsid w:val="00A670B5"/>
    <w:rsid w:val="00A7157F"/>
    <w:rsid w:val="00A80B67"/>
    <w:rsid w:val="00A82EC2"/>
    <w:rsid w:val="00A87F12"/>
    <w:rsid w:val="00A95348"/>
    <w:rsid w:val="00AA293F"/>
    <w:rsid w:val="00AA4E6C"/>
    <w:rsid w:val="00AA7E28"/>
    <w:rsid w:val="00AB12C0"/>
    <w:rsid w:val="00AB1F63"/>
    <w:rsid w:val="00AB4F7D"/>
    <w:rsid w:val="00AB621D"/>
    <w:rsid w:val="00AC3878"/>
    <w:rsid w:val="00AC5203"/>
    <w:rsid w:val="00AC5EB7"/>
    <w:rsid w:val="00AD3839"/>
    <w:rsid w:val="00AF2D52"/>
    <w:rsid w:val="00B01BBC"/>
    <w:rsid w:val="00B029D6"/>
    <w:rsid w:val="00B02CD4"/>
    <w:rsid w:val="00B05B52"/>
    <w:rsid w:val="00B20987"/>
    <w:rsid w:val="00B22438"/>
    <w:rsid w:val="00B23ABB"/>
    <w:rsid w:val="00B24EE6"/>
    <w:rsid w:val="00B315C2"/>
    <w:rsid w:val="00B35C2D"/>
    <w:rsid w:val="00B411D5"/>
    <w:rsid w:val="00B4459E"/>
    <w:rsid w:val="00B45C6B"/>
    <w:rsid w:val="00B508AE"/>
    <w:rsid w:val="00B5309A"/>
    <w:rsid w:val="00B56DD7"/>
    <w:rsid w:val="00B579E9"/>
    <w:rsid w:val="00B62025"/>
    <w:rsid w:val="00B633C2"/>
    <w:rsid w:val="00B65E9B"/>
    <w:rsid w:val="00B6643B"/>
    <w:rsid w:val="00B727B5"/>
    <w:rsid w:val="00B81133"/>
    <w:rsid w:val="00B8554C"/>
    <w:rsid w:val="00B8778C"/>
    <w:rsid w:val="00B960E2"/>
    <w:rsid w:val="00B9717E"/>
    <w:rsid w:val="00BB0E00"/>
    <w:rsid w:val="00BB1133"/>
    <w:rsid w:val="00BB27CF"/>
    <w:rsid w:val="00BB36BB"/>
    <w:rsid w:val="00BB454C"/>
    <w:rsid w:val="00BB7D43"/>
    <w:rsid w:val="00BC1BB5"/>
    <w:rsid w:val="00BC6E81"/>
    <w:rsid w:val="00BD01E0"/>
    <w:rsid w:val="00BD1BEE"/>
    <w:rsid w:val="00BD2146"/>
    <w:rsid w:val="00BD4CAF"/>
    <w:rsid w:val="00BD5686"/>
    <w:rsid w:val="00BD7E52"/>
    <w:rsid w:val="00BE42B7"/>
    <w:rsid w:val="00BE7713"/>
    <w:rsid w:val="00BF1734"/>
    <w:rsid w:val="00BF366A"/>
    <w:rsid w:val="00BF7797"/>
    <w:rsid w:val="00C0309F"/>
    <w:rsid w:val="00C04BC6"/>
    <w:rsid w:val="00C04E33"/>
    <w:rsid w:val="00C13D1C"/>
    <w:rsid w:val="00C14C36"/>
    <w:rsid w:val="00C1683E"/>
    <w:rsid w:val="00C223CC"/>
    <w:rsid w:val="00C23433"/>
    <w:rsid w:val="00C25F59"/>
    <w:rsid w:val="00C27A5C"/>
    <w:rsid w:val="00C40063"/>
    <w:rsid w:val="00C432D3"/>
    <w:rsid w:val="00C443CF"/>
    <w:rsid w:val="00C44B2A"/>
    <w:rsid w:val="00C50D7E"/>
    <w:rsid w:val="00C55A3D"/>
    <w:rsid w:val="00C56248"/>
    <w:rsid w:val="00C5748F"/>
    <w:rsid w:val="00C61802"/>
    <w:rsid w:val="00C63B9B"/>
    <w:rsid w:val="00C74635"/>
    <w:rsid w:val="00C772E0"/>
    <w:rsid w:val="00C801F6"/>
    <w:rsid w:val="00C81183"/>
    <w:rsid w:val="00C850A1"/>
    <w:rsid w:val="00C92B68"/>
    <w:rsid w:val="00C976A0"/>
    <w:rsid w:val="00CA12AE"/>
    <w:rsid w:val="00CA1881"/>
    <w:rsid w:val="00CA2312"/>
    <w:rsid w:val="00CA2DE5"/>
    <w:rsid w:val="00CA3441"/>
    <w:rsid w:val="00CA393D"/>
    <w:rsid w:val="00CA50D2"/>
    <w:rsid w:val="00CB1D4D"/>
    <w:rsid w:val="00CB3935"/>
    <w:rsid w:val="00CB5642"/>
    <w:rsid w:val="00CC3244"/>
    <w:rsid w:val="00CC4A21"/>
    <w:rsid w:val="00CD09AD"/>
    <w:rsid w:val="00CD4699"/>
    <w:rsid w:val="00CE05F2"/>
    <w:rsid w:val="00CE4923"/>
    <w:rsid w:val="00CE6324"/>
    <w:rsid w:val="00CF6985"/>
    <w:rsid w:val="00D06FBB"/>
    <w:rsid w:val="00D07BDC"/>
    <w:rsid w:val="00D13687"/>
    <w:rsid w:val="00D1661F"/>
    <w:rsid w:val="00D2048E"/>
    <w:rsid w:val="00D215F0"/>
    <w:rsid w:val="00D24563"/>
    <w:rsid w:val="00D2556E"/>
    <w:rsid w:val="00D259E1"/>
    <w:rsid w:val="00D2682B"/>
    <w:rsid w:val="00D314EE"/>
    <w:rsid w:val="00D31DE0"/>
    <w:rsid w:val="00D34008"/>
    <w:rsid w:val="00D361A8"/>
    <w:rsid w:val="00D442B9"/>
    <w:rsid w:val="00D47895"/>
    <w:rsid w:val="00D478F7"/>
    <w:rsid w:val="00D544A4"/>
    <w:rsid w:val="00D57E3E"/>
    <w:rsid w:val="00D6060C"/>
    <w:rsid w:val="00D6206C"/>
    <w:rsid w:val="00D66E3C"/>
    <w:rsid w:val="00D6791C"/>
    <w:rsid w:val="00D73BFF"/>
    <w:rsid w:val="00D7458B"/>
    <w:rsid w:val="00D761A1"/>
    <w:rsid w:val="00D8119F"/>
    <w:rsid w:val="00D83F87"/>
    <w:rsid w:val="00D849EE"/>
    <w:rsid w:val="00D84EC9"/>
    <w:rsid w:val="00D85BF4"/>
    <w:rsid w:val="00D8609B"/>
    <w:rsid w:val="00D8631B"/>
    <w:rsid w:val="00D93476"/>
    <w:rsid w:val="00D9546B"/>
    <w:rsid w:val="00DA5C06"/>
    <w:rsid w:val="00DA5C71"/>
    <w:rsid w:val="00DB1E5B"/>
    <w:rsid w:val="00DB2E05"/>
    <w:rsid w:val="00DB33F1"/>
    <w:rsid w:val="00DB6FE8"/>
    <w:rsid w:val="00DB75AF"/>
    <w:rsid w:val="00DC022B"/>
    <w:rsid w:val="00DC086C"/>
    <w:rsid w:val="00DC44DC"/>
    <w:rsid w:val="00DC595E"/>
    <w:rsid w:val="00DC7446"/>
    <w:rsid w:val="00DD0DAF"/>
    <w:rsid w:val="00DD45D7"/>
    <w:rsid w:val="00DD5039"/>
    <w:rsid w:val="00DD725E"/>
    <w:rsid w:val="00DD762B"/>
    <w:rsid w:val="00DD7885"/>
    <w:rsid w:val="00DD7AAB"/>
    <w:rsid w:val="00DE3810"/>
    <w:rsid w:val="00DE3DAD"/>
    <w:rsid w:val="00DE588A"/>
    <w:rsid w:val="00DE63A2"/>
    <w:rsid w:val="00DE7858"/>
    <w:rsid w:val="00DF03AC"/>
    <w:rsid w:val="00DF0DDE"/>
    <w:rsid w:val="00DF3718"/>
    <w:rsid w:val="00E04E39"/>
    <w:rsid w:val="00E05A0C"/>
    <w:rsid w:val="00E11864"/>
    <w:rsid w:val="00E11B3B"/>
    <w:rsid w:val="00E13E8D"/>
    <w:rsid w:val="00E150DD"/>
    <w:rsid w:val="00E16644"/>
    <w:rsid w:val="00E179D5"/>
    <w:rsid w:val="00E20F57"/>
    <w:rsid w:val="00E23CA9"/>
    <w:rsid w:val="00E25FFA"/>
    <w:rsid w:val="00E27745"/>
    <w:rsid w:val="00E27D6D"/>
    <w:rsid w:val="00E34ED1"/>
    <w:rsid w:val="00E357D2"/>
    <w:rsid w:val="00E35EE9"/>
    <w:rsid w:val="00E36C78"/>
    <w:rsid w:val="00E41C64"/>
    <w:rsid w:val="00E43032"/>
    <w:rsid w:val="00E46625"/>
    <w:rsid w:val="00E47882"/>
    <w:rsid w:val="00E47AC5"/>
    <w:rsid w:val="00E50369"/>
    <w:rsid w:val="00E52CFE"/>
    <w:rsid w:val="00E5613D"/>
    <w:rsid w:val="00E62F42"/>
    <w:rsid w:val="00E651A9"/>
    <w:rsid w:val="00E74DA8"/>
    <w:rsid w:val="00E81162"/>
    <w:rsid w:val="00E85601"/>
    <w:rsid w:val="00E907F6"/>
    <w:rsid w:val="00E9374A"/>
    <w:rsid w:val="00E961AA"/>
    <w:rsid w:val="00EA0128"/>
    <w:rsid w:val="00EA2D7A"/>
    <w:rsid w:val="00EA4982"/>
    <w:rsid w:val="00EA527A"/>
    <w:rsid w:val="00EB0791"/>
    <w:rsid w:val="00EB172E"/>
    <w:rsid w:val="00EB1B2E"/>
    <w:rsid w:val="00EB204C"/>
    <w:rsid w:val="00EB32E0"/>
    <w:rsid w:val="00EB41E4"/>
    <w:rsid w:val="00EB72EB"/>
    <w:rsid w:val="00EC06C9"/>
    <w:rsid w:val="00EC0789"/>
    <w:rsid w:val="00EC746E"/>
    <w:rsid w:val="00ED105B"/>
    <w:rsid w:val="00ED2284"/>
    <w:rsid w:val="00ED3621"/>
    <w:rsid w:val="00ED3949"/>
    <w:rsid w:val="00ED4D94"/>
    <w:rsid w:val="00EE1120"/>
    <w:rsid w:val="00EE11F1"/>
    <w:rsid w:val="00EE1A5F"/>
    <w:rsid w:val="00EE289A"/>
    <w:rsid w:val="00EE3D6D"/>
    <w:rsid w:val="00EE464C"/>
    <w:rsid w:val="00EE62B0"/>
    <w:rsid w:val="00EF2FEE"/>
    <w:rsid w:val="00EF741C"/>
    <w:rsid w:val="00EF765F"/>
    <w:rsid w:val="00EF7C9F"/>
    <w:rsid w:val="00F00C44"/>
    <w:rsid w:val="00F0141A"/>
    <w:rsid w:val="00F0254C"/>
    <w:rsid w:val="00F0444E"/>
    <w:rsid w:val="00F06BB4"/>
    <w:rsid w:val="00F13552"/>
    <w:rsid w:val="00F16961"/>
    <w:rsid w:val="00F17C6E"/>
    <w:rsid w:val="00F22681"/>
    <w:rsid w:val="00F30545"/>
    <w:rsid w:val="00F30EEA"/>
    <w:rsid w:val="00F341C9"/>
    <w:rsid w:val="00F34784"/>
    <w:rsid w:val="00F36BC1"/>
    <w:rsid w:val="00F41277"/>
    <w:rsid w:val="00F4185B"/>
    <w:rsid w:val="00F41E2A"/>
    <w:rsid w:val="00F4351B"/>
    <w:rsid w:val="00F43B44"/>
    <w:rsid w:val="00F45169"/>
    <w:rsid w:val="00F47897"/>
    <w:rsid w:val="00F47CFB"/>
    <w:rsid w:val="00F5126F"/>
    <w:rsid w:val="00F519E0"/>
    <w:rsid w:val="00F51AC6"/>
    <w:rsid w:val="00F5248B"/>
    <w:rsid w:val="00F53323"/>
    <w:rsid w:val="00F541D3"/>
    <w:rsid w:val="00F542E9"/>
    <w:rsid w:val="00F54341"/>
    <w:rsid w:val="00F56476"/>
    <w:rsid w:val="00F56E73"/>
    <w:rsid w:val="00F57D61"/>
    <w:rsid w:val="00F6002B"/>
    <w:rsid w:val="00F60F16"/>
    <w:rsid w:val="00F6299F"/>
    <w:rsid w:val="00F62B7B"/>
    <w:rsid w:val="00F62DE2"/>
    <w:rsid w:val="00F6439D"/>
    <w:rsid w:val="00F647E1"/>
    <w:rsid w:val="00F710E8"/>
    <w:rsid w:val="00F74F7C"/>
    <w:rsid w:val="00F75052"/>
    <w:rsid w:val="00F75AA5"/>
    <w:rsid w:val="00F76F09"/>
    <w:rsid w:val="00F7723B"/>
    <w:rsid w:val="00F8046F"/>
    <w:rsid w:val="00F87578"/>
    <w:rsid w:val="00F87C26"/>
    <w:rsid w:val="00F92A21"/>
    <w:rsid w:val="00FA2074"/>
    <w:rsid w:val="00FA4C24"/>
    <w:rsid w:val="00FA6527"/>
    <w:rsid w:val="00FA7E05"/>
    <w:rsid w:val="00FB3DCE"/>
    <w:rsid w:val="00FB4E6C"/>
    <w:rsid w:val="00FB65E8"/>
    <w:rsid w:val="00FB74D2"/>
    <w:rsid w:val="00FC0B12"/>
    <w:rsid w:val="00FC60F3"/>
    <w:rsid w:val="00FC79F6"/>
    <w:rsid w:val="00FC7C1F"/>
    <w:rsid w:val="00FD0200"/>
    <w:rsid w:val="00FD18E4"/>
    <w:rsid w:val="00FD34AE"/>
    <w:rsid w:val="00FD4ADA"/>
    <w:rsid w:val="00FD51BE"/>
    <w:rsid w:val="00FD689F"/>
    <w:rsid w:val="00FE2A55"/>
    <w:rsid w:val="00FE49A3"/>
    <w:rsid w:val="00FE5F74"/>
    <w:rsid w:val="00FE6C6B"/>
    <w:rsid w:val="00FE71E3"/>
    <w:rsid w:val="00FE7DC0"/>
    <w:rsid w:val="00FF373D"/>
    <w:rsid w:val="00FF3DC1"/>
    <w:rsid w:val="00FF3F0A"/>
    <w:rsid w:val="00FF4094"/>
    <w:rsid w:val="00FF4432"/>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nhideWhenUsed/>
    <w:rsid w:val="00FE71E3"/>
    <w:rPr>
      <w:color w:val="000080"/>
      <w:u w:val="single"/>
    </w:rPr>
  </w:style>
  <w:style w:type="paragraph" w:styleId="Citao">
    <w:name w:val="Quote"/>
    <w:aliases w:val="TCU,Citação AGU"/>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
    <w:basedOn w:val="Fontepargpadro"/>
    <w:link w:val="Citao"/>
    <w:uiPriority w:val="29"/>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28"/>
      </w:numPr>
      <w:spacing w:before="480" w:after="120" w:line="276" w:lineRule="auto"/>
      <w:jc w:val="both"/>
    </w:pPr>
    <w:rPr>
      <w:rFonts w:ascii="Arial" w:hAnsi="Arial" w:cs="Arial"/>
      <w:b/>
      <w:color w:val="000000"/>
    </w:rPr>
  </w:style>
  <w:style w:type="paragraph" w:styleId="PargrafodaLista">
    <w:name w:val="List Paragraph"/>
    <w:basedOn w:val="Normal"/>
    <w:uiPriority w:val="34"/>
    <w:qFormat/>
    <w:rsid w:val="00FE71E3"/>
    <w:pPr>
      <w:ind w:left="720"/>
      <w:contextualSpacing/>
    </w:pPr>
  </w:style>
  <w:style w:type="paragraph" w:styleId="NormalWeb">
    <w:name w:val="Normal (Web)"/>
    <w:basedOn w:val="Normal"/>
    <w:uiPriority w:val="99"/>
    <w:unhideWhenUsed/>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iPriority w:val="99"/>
    <w:unhideWhenUsed/>
    <w:qFormat/>
    <w:rsid w:val="00843661"/>
    <w:rPr>
      <w:sz w:val="16"/>
      <w:szCs w:val="16"/>
    </w:rPr>
  </w:style>
  <w:style w:type="paragraph" w:styleId="Textodecomentrio">
    <w:name w:val="annotation text"/>
    <w:basedOn w:val="Normal"/>
    <w:link w:val="TextodecomentrioChar"/>
    <w:uiPriority w:val="99"/>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uiPriority w:val="99"/>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aldatransparencia.gov.br/ceis"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portaldoempreendedor.gov.br/" TargetMode="Externa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rtaltransparencia.gov.br/sancoes/cnep"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0AF1C-E198-4DFA-BE03-1E892BD04FC9}">
  <ds:schemaRef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 ds:uri="52c93ea8-e2de-466c-b401-d7fabeb9490e"/>
    <ds:schemaRef ds:uri="http://purl.org/dc/dcmitype/"/>
    <ds:schemaRef ds:uri="http://purl.org/dc/terms/"/>
  </ds:schemaRefs>
</ds:datastoreItem>
</file>

<file path=customXml/itemProps3.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4.xml><?xml version="1.0" encoding="utf-8"?>
<ds:datastoreItem xmlns:ds="http://schemas.openxmlformats.org/officeDocument/2006/customXml" ds:itemID="{3E3ED810-E218-498E-A315-E5A381B94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Pages>
  <Words>2387</Words>
  <Characters>12891</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Ali Tarif</dc:creator>
  <cp:keywords/>
  <dc:description/>
  <cp:lastModifiedBy>Manhaes</cp:lastModifiedBy>
  <cp:revision>11</cp:revision>
  <cp:lastPrinted>2024-01-29T13:01:00Z</cp:lastPrinted>
  <dcterms:created xsi:type="dcterms:W3CDTF">2023-08-17T12:09:00Z</dcterms:created>
  <dcterms:modified xsi:type="dcterms:W3CDTF">2024-01-29T13:01:00Z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